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ПРОЕКТ </w:t>
      </w:r>
      <w:r>
        <w:rPr>
          <w:sz w:val="22"/>
          <w:szCs w:val="22"/>
        </w:rPr>
        <w:t xml:space="preserve">ДОГОВОР</w:t>
      </w:r>
      <w:r>
        <w:rPr>
          <w:sz w:val="22"/>
          <w:szCs w:val="22"/>
        </w:rPr>
        <w:t xml:space="preserve">А</w:t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ПОСТАВКИ ПРОДУКЦИИ</w:t>
      </w:r>
      <w:r>
        <w:rPr>
          <w:sz w:val="22"/>
          <w:szCs w:val="22"/>
        </w:rPr>
        <w:t xml:space="preserve"> №_______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г.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«</w:t>
      </w:r>
      <w:r>
        <w:rPr>
          <w:rFonts w:ascii="Times New Roman" w:hAnsi="Times New Roman" w:cs="Times New Roman"/>
        </w:rPr>
        <w:t xml:space="preserve">___»</w:t>
      </w:r>
      <w:r>
        <w:rPr>
          <w:rFonts w:ascii="Times New Roman" w:hAnsi="Times New Roman" w:cs="Times New Roman"/>
        </w:rPr>
        <w:t xml:space="preserve">___________ 20__ г.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  <w:t xml:space="preserve">АО «</w:t>
      </w:r>
      <w:r>
        <w:rPr>
          <w:rFonts w:ascii="Times New Roman" w:hAnsi="Times New Roman" w:eastAsia="Times New Roman" w:cs="Times New Roman"/>
        </w:rPr>
        <w:t xml:space="preserve">Россети Сибирь Тываэнерго</w:t>
      </w:r>
      <w:r>
        <w:rPr>
          <w:rFonts w:ascii="Times New Roman" w:hAnsi="Times New Roman" w:eastAsia="Times New Roman" w:cs="Times New Roman"/>
        </w:rPr>
        <w:t xml:space="preserve">»</w:t>
      </w:r>
      <w:r>
        <w:rPr>
          <w:rFonts w:ascii="Times New Roman" w:hAnsi="Times New Roman" w:eastAsia="Times New Roman" w:cs="Times New Roman"/>
        </w:rPr>
        <w:t xml:space="preserve">, именуемое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«Покупатель»,</w:t>
      </w:r>
      <w:r>
        <w:rPr>
          <w:rFonts w:ascii="Times New Roman" w:hAnsi="Times New Roman" w:eastAsia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 xml:space="preserve">ра Лукина Антона Владимировича</w:t>
      </w:r>
      <w:r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 xml:space="preserve">№ </w:t>
      </w:r>
      <w:r>
        <w:rPr>
          <w:rFonts w:ascii="Times New Roman" w:hAnsi="Times New Roman" w:cs="Times New Roman"/>
          <w:bCs/>
        </w:rPr>
        <w:t xml:space="preserve">00/227 от 01.09</w:t>
      </w:r>
      <w:r>
        <w:rPr>
          <w:rFonts w:ascii="Times New Roman" w:hAnsi="Times New Roman" w:cs="Times New Roman"/>
          <w:bCs/>
        </w:rPr>
        <w:t xml:space="preserve">.202</w:t>
      </w:r>
      <w:r>
        <w:rPr>
          <w:rFonts w:ascii="Times New Roman" w:hAnsi="Times New Roman" w:cs="Times New Roman"/>
          <w:bCs/>
        </w:rPr>
        <w:t xml:space="preserve">2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г</w:t>
      </w:r>
      <w:r>
        <w:rPr>
          <w:rFonts w:ascii="Times New Roman" w:hAnsi="Times New Roman" w:cs="Times New Roman"/>
          <w:bCs/>
        </w:rPr>
        <w:t xml:space="preserve">.</w:t>
      </w:r>
      <w:r>
        <w:rPr>
          <w:rFonts w:ascii="Times New Roman" w:hAnsi="Times New Roman" w:eastAsia="Times New Roman" w:cs="Times New Roman"/>
        </w:rPr>
        <w:t xml:space="preserve"> с одной стороны</w:t>
      </w:r>
      <w:r>
        <w:rPr>
          <w:rFonts w:ascii="Times New Roman" w:hAnsi="Times New Roman" w:eastAsia="Times New Roman" w:cs="Times New Roman"/>
        </w:rPr>
        <w:t xml:space="preserve">;</w:t>
      </w:r>
      <w:r>
        <w:rPr>
          <w:rFonts w:ascii="Times New Roman" w:hAnsi="Times New Roman" w:eastAsia="Times New Roman" w:cs="Times New Roman"/>
        </w:rPr>
        <w:t xml:space="preserve"> и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_______</w:t>
      </w:r>
      <w:r>
        <w:rPr>
          <w:rFonts w:ascii="Times New Roman" w:hAnsi="Times New Roman" w:eastAsia="Times New Roman" w:cs="Times New Roman"/>
        </w:rPr>
        <w:t xml:space="preserve">__</w:t>
      </w:r>
      <w:r>
        <w:rPr>
          <w:rFonts w:ascii="Times New Roman" w:hAnsi="Times New Roman" w:eastAsia="Times New Roman" w:cs="Times New Roman"/>
        </w:rPr>
        <w:t xml:space="preserve">, именуемый</w:t>
      </w:r>
      <w:r>
        <w:rPr>
          <w:rFonts w:ascii="Times New Roman" w:hAnsi="Times New Roman" w:eastAsia="Times New Roman" w:cs="Times New Roman"/>
        </w:rPr>
        <w:t xml:space="preserve">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«Поставщик»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в лице____________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ействующего</w:t>
      </w:r>
      <w:r>
        <w:rPr>
          <w:rFonts w:ascii="Times New Roman" w:hAnsi="Times New Roman" w:eastAsia="Times New Roman" w:cs="Times New Roman"/>
        </w:rPr>
        <w:t xml:space="preserve"> на ос</w:t>
      </w:r>
      <w:r>
        <w:rPr>
          <w:rFonts w:ascii="Times New Roman" w:hAnsi="Times New Roman" w:eastAsia="Times New Roman" w:cs="Times New Roman"/>
        </w:rPr>
        <w:t xml:space="preserve">новании ________</w:t>
      </w:r>
      <w:r>
        <w:rPr>
          <w:rFonts w:ascii="Times New Roman" w:hAnsi="Times New Roman" w:eastAsia="Times New Roman" w:cs="Times New Roman"/>
        </w:rPr>
        <w:t xml:space="preserve"> с другой стороны, а вместе именуемые Стороны, </w:t>
      </w:r>
      <w:r>
        <w:rPr>
          <w:rFonts w:ascii="Times New Roman" w:hAnsi="Times New Roman" w:eastAsia="Times New Roman" w:cs="Times New Roman"/>
        </w:rPr>
        <w:t xml:space="preserve">на основании решения конкурсной комиссии (Протокол №____________ от «__»_____ г.)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  <w:t xml:space="preserve"> заключили настоящий Договор о нижеследующем</w:t>
      </w:r>
      <w:r>
        <w:rPr>
          <w:rFonts w:ascii="Times New Roman" w:hAnsi="Times New Roman" w:eastAsia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240" w:lineRule="auto"/>
        <w:widowControl w:val="off"/>
        <w:tabs>
          <w:tab w:val="num" w:pos="42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Предмет Д</w:t>
      </w:r>
      <w:r>
        <w:rPr>
          <w:rFonts w:ascii="Times New Roman" w:hAnsi="Times New Roman" w:cs="Times New Roman"/>
          <w:b/>
        </w:rPr>
        <w:t xml:space="preserve">оговора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4"/>
        </w:numPr>
        <w:ind w:left="0" w:firstLine="0"/>
        <w:jc w:val="both"/>
        <w:spacing w:after="0" w:line="240" w:lineRule="auto"/>
        <w:widowControl w:val="off"/>
        <w:tabs>
          <w:tab w:val="left" w:pos="0" w:leader="none"/>
          <w:tab w:val="num" w:pos="426" w:leader="none"/>
          <w:tab w:val="clear" w:pos="644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В соответствии с настоящим Договором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Поставщик обязуется поставить Покупателю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запасные части </w:t>
      </w:r>
      <w:r>
        <w:rPr>
          <w:rFonts w:ascii="Times New Roman" w:hAnsi="Times New Roman" w:cs="Times New Roman"/>
        </w:rPr>
        <w:t xml:space="preserve">по «</w:t>
      </w:r>
      <w:r>
        <w:rPr>
          <w:rFonts w:ascii="Times New Roman" w:hAnsi="Times New Roman" w:cs="Times New Roman"/>
        </w:rPr>
        <w:t xml:space="preserve">прайсовым</w:t>
      </w:r>
      <w:r>
        <w:rPr>
          <w:rFonts w:ascii="Times New Roman" w:hAnsi="Times New Roman" w:cs="Times New Roman"/>
        </w:rPr>
        <w:t xml:space="preserve">» заказам </w:t>
      </w:r>
      <w:r>
        <w:rPr>
          <w:rFonts w:ascii="Times New Roman" w:hAnsi="Times New Roman" w:cs="Times New Roman"/>
        </w:rPr>
        <w:t xml:space="preserve">к автомобилям </w:t>
      </w:r>
      <w:r>
        <w:rPr>
          <w:rFonts w:ascii="Times New Roman" w:hAnsi="Times New Roman" w:cs="Times New Roman"/>
        </w:rPr>
        <w:t xml:space="preserve">Г</w:t>
      </w:r>
      <w:r>
        <w:rPr>
          <w:rFonts w:ascii="Times New Roman" w:hAnsi="Times New Roman" w:cs="Times New Roman"/>
        </w:rPr>
        <w:t xml:space="preserve">АЗ</w:t>
      </w:r>
      <w:r>
        <w:rPr>
          <w:rFonts w:ascii="Times New Roman" w:hAnsi="Times New Roman" w:cs="Times New Roman"/>
        </w:rPr>
        <w:t xml:space="preserve">, ПАЗ </w:t>
      </w:r>
      <w:r>
        <w:rPr>
          <w:rFonts w:ascii="Times New Roman" w:hAnsi="Times New Roman" w:cs="Times New Roman"/>
        </w:rPr>
        <w:t xml:space="preserve">(далее Продукция) в </w:t>
      </w:r>
      <w:r>
        <w:rPr>
          <w:rFonts w:ascii="Times New Roman" w:hAnsi="Times New Roman" w:cs="Times New Roman"/>
        </w:rPr>
        <w:t xml:space="preserve">ассортименте, качестве, в сроки,</w:t>
      </w:r>
      <w:r>
        <w:rPr>
          <w:rFonts w:ascii="Times New Roman" w:hAnsi="Times New Roman" w:cs="Times New Roman"/>
        </w:rPr>
        <w:t xml:space="preserve"> оговоренными Сторонами в Заявках</w:t>
      </w:r>
      <w:r>
        <w:rPr>
          <w:rFonts w:ascii="Times New Roman" w:hAnsi="Times New Roman" w:cs="Times New Roman"/>
        </w:rPr>
        <w:t xml:space="preserve"> на поставку (по форме Приложен</w:t>
      </w:r>
      <w:r>
        <w:rPr>
          <w:rFonts w:ascii="Times New Roman" w:hAnsi="Times New Roman" w:cs="Times New Roman"/>
        </w:rPr>
        <w:t xml:space="preserve">ия № 1) и по ценам, указанным в </w:t>
      </w:r>
      <w:r>
        <w:rPr>
          <w:rFonts w:ascii="Times New Roman" w:hAnsi="Times New Roman" w:cs="Times New Roman"/>
        </w:rPr>
        <w:t xml:space="preserve">единичных расценках на продукцию</w:t>
      </w:r>
      <w:r>
        <w:rPr>
          <w:rFonts w:ascii="Times New Roman" w:hAnsi="Times New Roman" w:cs="Times New Roman"/>
        </w:rPr>
        <w:t xml:space="preserve"> (Приложение № 4</w:t>
      </w:r>
      <w:r>
        <w:rPr>
          <w:rFonts w:ascii="Times New Roman" w:hAnsi="Times New Roman" w:cs="Times New Roman"/>
        </w:rPr>
        <w:t xml:space="preserve">), которые являются неотъемлемой частью настоя</w:t>
      </w:r>
      <w:r>
        <w:rPr>
          <w:rFonts w:ascii="Times New Roman" w:hAnsi="Times New Roman" w:cs="Times New Roman"/>
        </w:rPr>
        <w:t xml:space="preserve">щего Договора.</w:t>
      </w:r>
      <w:r>
        <w:rPr>
          <w:rFonts w:ascii="Times New Roman" w:hAnsi="Times New Roman" w:cs="Times New Roman"/>
          <w:b/>
        </w:rPr>
      </w:r>
    </w:p>
    <w:p>
      <w:pPr>
        <w:pStyle w:val="788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num" w:pos="426" w:leader="none"/>
          <w:tab w:val="left" w:pos="567" w:leader="none"/>
          <w:tab w:val="clear" w:pos="644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sz w:val="22"/>
          <w:szCs w:val="22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240" w:lineRule="auto"/>
        <w:widowControl w:val="off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Цена и порядок расчётов</w:t>
      </w:r>
      <w:r>
        <w:rPr>
          <w:rFonts w:ascii="Times New Roman" w:hAnsi="Times New Roman" w:cs="Times New Roman"/>
          <w:b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Предельная цена Договора без НДС составляет: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 (_) рублей _</w:t>
      </w:r>
      <w:r>
        <w:rPr>
          <w:sz w:val="22"/>
          <w:szCs w:val="22"/>
        </w:rPr>
        <w:t xml:space="preserve"> копеек. К</w:t>
      </w:r>
      <w:r>
        <w:rPr>
          <w:sz w:val="22"/>
          <w:szCs w:val="22"/>
        </w:rPr>
        <w:t xml:space="preserve">роме того, НДС 20% составляет: _ (_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рублей _</w:t>
      </w:r>
      <w:r>
        <w:rPr>
          <w:sz w:val="22"/>
          <w:szCs w:val="22"/>
        </w:rPr>
        <w:t xml:space="preserve"> копеек. Всего с НДС цена Договора </w:t>
      </w:r>
      <w:r>
        <w:rPr>
          <w:sz w:val="22"/>
          <w:szCs w:val="22"/>
        </w:rPr>
        <w:t xml:space="preserve">составляет:</w:t>
      </w:r>
      <w:r>
        <w:rPr>
          <w:sz w:val="22"/>
          <w:szCs w:val="22"/>
        </w:rPr>
        <w:t xml:space="preserve">_</w:t>
      </w:r>
      <w:r>
        <w:rPr>
          <w:sz w:val="22"/>
          <w:szCs w:val="22"/>
        </w:rPr>
        <w:t xml:space="preserve"> (_</w:t>
      </w:r>
      <w:r>
        <w:rPr>
          <w:sz w:val="22"/>
          <w:szCs w:val="22"/>
        </w:rPr>
        <w:t xml:space="preserve">) рублей </w:t>
      </w:r>
      <w:r>
        <w:rPr>
          <w:sz w:val="22"/>
          <w:szCs w:val="22"/>
        </w:rPr>
        <w:t xml:space="preserve">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копеек.</w:t>
      </w:r>
      <w:r>
        <w:rPr>
          <w:sz w:val="22"/>
          <w:szCs w:val="22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 настоящему Договору у Покупателя не возникает обязанности принять от Поставщика Продукцию на всю указанную предельную цену.</w:t>
      </w:r>
      <w:r>
        <w:rPr>
          <w:sz w:val="22"/>
          <w:szCs w:val="22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sz w:val="22"/>
          <w:szCs w:val="22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</w:t>
      </w:r>
      <w:r>
        <w:rPr>
          <w:sz w:val="22"/>
          <w:szCs w:val="22"/>
        </w:rPr>
        <w:t xml:space="preserve">в единичных расценках на продукцию </w:t>
      </w:r>
      <w:r>
        <w:rPr>
          <w:sz w:val="22"/>
          <w:szCs w:val="22"/>
        </w:rPr>
        <w:t xml:space="preserve">(Приложение № 4</w:t>
      </w:r>
      <w:r>
        <w:rPr>
          <w:sz w:val="22"/>
          <w:szCs w:val="22"/>
        </w:rPr>
        <w:t xml:space="preserve">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</w:t>
      </w:r>
      <w:r>
        <w:rPr>
          <w:sz w:val="22"/>
          <w:szCs w:val="22"/>
        </w:rPr>
        <w:t xml:space="preserve">заготовительско</w:t>
      </w:r>
      <w:r>
        <w:rPr>
          <w:sz w:val="22"/>
          <w:szCs w:val="22"/>
        </w:rPr>
        <w:t xml:space="preserve">-складскими услугами, налогами, сборами, платежами, а также таможенными пошлинами, расходами</w:t>
      </w:r>
      <w:r>
        <w:rPr>
          <w:sz w:val="22"/>
          <w:szCs w:val="22"/>
        </w:rPr>
        <w:t xml:space="preserve">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включены все налоги и затраты Поставщика, связанные с хранением Пр</w:t>
      </w:r>
      <w:r>
        <w:rPr>
          <w:sz w:val="22"/>
          <w:szCs w:val="22"/>
        </w:rPr>
        <w:t xml:space="preserve">одукции.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оплачивается Покупателем в течение 30 (тридцати) </w:t>
      </w:r>
      <w:r>
        <w:rPr>
          <w:sz w:val="22"/>
          <w:szCs w:val="22"/>
        </w:rPr>
        <w:t xml:space="preserve">календарных</w:t>
      </w:r>
      <w:r>
        <w:rPr>
          <w:sz w:val="22"/>
          <w:szCs w:val="22"/>
        </w:rPr>
        <w:t xml:space="preserve"> дней (для СМП – в срок не более 7 (семи) рабочих дней) со дня получения </w:t>
      </w:r>
      <w:r>
        <w:rPr>
          <w:sz w:val="22"/>
          <w:szCs w:val="22"/>
        </w:rPr>
        <w:t xml:space="preserve">партии Продукции согласно Заявке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 товарной накладной (товарно-транспортной накладной), универсальному передаточному документу (УПД)</w:t>
      </w:r>
      <w:r>
        <w:rPr>
          <w:sz w:val="22"/>
          <w:szCs w:val="22"/>
        </w:rPr>
        <w:t xml:space="preserve">. 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Договора.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платежном поручении Покупатель указывает дату и номер</w:t>
      </w:r>
      <w:r>
        <w:rPr>
          <w:sz w:val="22"/>
          <w:szCs w:val="22"/>
        </w:rPr>
        <w:t xml:space="preserve"> настоящего Договора. Датой оплаты является</w:t>
      </w:r>
      <w:r>
        <w:rPr>
          <w:sz w:val="22"/>
          <w:szCs w:val="22"/>
        </w:rPr>
        <w:t xml:space="preserve"> день списания денежных средств </w:t>
      </w:r>
      <w:r>
        <w:rPr>
          <w:sz w:val="22"/>
          <w:szCs w:val="22"/>
        </w:rPr>
        <w:t xml:space="preserve"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</w:t>
      </w:r>
      <w:r>
        <w:rPr>
          <w:sz w:val="22"/>
          <w:szCs w:val="22"/>
        </w:rPr>
        <w:t xml:space="preserve">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</w:t>
      </w:r>
      <w:r>
        <w:rPr>
          <w:sz w:val="22"/>
          <w:szCs w:val="22"/>
        </w:rPr>
        <w:t xml:space="preserve">содержание которого не соответствует ст. 169</w:t>
      </w:r>
      <w:r>
        <w:rPr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sz w:val="22"/>
          <w:szCs w:val="22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</w:t>
      </w:r>
      <w:r>
        <w:rPr>
          <w:sz w:val="22"/>
          <w:szCs w:val="22"/>
        </w:rPr>
        <w:t xml:space="preserve">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num" w:pos="567" w:leader="none"/>
        </w:tabs>
        <w:rPr>
          <w:i/>
          <w:sz w:val="20"/>
          <w:szCs w:val="20"/>
        </w:rPr>
        <w:suppressLineNumbers/>
      </w:pPr>
      <w:r>
        <w:rPr>
          <w:i/>
          <w:sz w:val="20"/>
          <w:szCs w:val="20"/>
        </w:rPr>
        <w:t xml:space="preserve">*</w:t>
      </w:r>
      <w:r>
        <w:rPr>
          <w:i/>
          <w:sz w:val="20"/>
          <w:szCs w:val="20"/>
        </w:rPr>
        <w:t xml:space="preserve">В</w:t>
      </w:r>
      <w:r>
        <w:rPr>
          <w:i/>
          <w:sz w:val="20"/>
          <w:szCs w:val="20"/>
        </w:rPr>
        <w:t xml:space="preserve"> случае перехода на электронный документооборот, пункт 2.6. излагается в следующей редакции:</w:t>
      </w:r>
      <w:r>
        <w:rPr>
          <w:i/>
          <w:sz w:val="20"/>
          <w:szCs w:val="20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>
        <w:rPr>
          <w:sz w:val="22"/>
          <w:szCs w:val="22"/>
        </w:rPr>
        <w:t xml:space="preserve">Покупателя</w:t>
      </w:r>
      <w:r>
        <w:rPr>
          <w:sz w:val="22"/>
          <w:szCs w:val="22"/>
        </w:rPr>
        <w:t xml:space="preserve">, утверждены Поставщиком в соответствие с пунктом 4 статьи 9 Федерального закона от 06.12.2011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  <w:t xml:space="preserve"> № 402-ФЗ «О бухгалтерском учете».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календарных дней с даты получения акта</w:t>
      </w:r>
      <w:r>
        <w:rPr>
          <w:sz w:val="22"/>
          <w:szCs w:val="22"/>
        </w:rPr>
        <w:t xml:space="preserve">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6"/>
        </w:numPr>
        <w:ind w:left="0" w:firstLine="0"/>
        <w:spacing w:before="0" w:after="0" w:line="240" w:lineRule="auto"/>
        <w:tabs>
          <w:tab w:val="left" w:pos="0" w:leader="none"/>
          <w:tab w:val="clear" w:pos="360" w:leader="none"/>
          <w:tab w:val="num" w:pos="426" w:leader="none"/>
        </w:tabs>
        <w:rPr>
          <w:i/>
          <w:sz w:val="22"/>
          <w:szCs w:val="22"/>
        </w:rPr>
      </w:pPr>
      <w:r>
        <w:rPr>
          <w:sz w:val="22"/>
          <w:szCs w:val="22"/>
        </w:rPr>
        <w:t xml:space="preserve">Стороны вправе истребовать друг у д</w:t>
      </w:r>
      <w:r>
        <w:rPr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801"/>
          <w:sz w:val="22"/>
          <w:szCs w:val="22"/>
        </w:rPr>
        <w:footnoteReference w:id="2"/>
      </w:r>
      <w:r>
        <w:rPr>
          <w:sz w:val="22"/>
          <w:szCs w:val="22"/>
        </w:rPr>
        <w:t xml:space="preserve">. </w:t>
      </w:r>
      <w:r>
        <w:rPr>
          <w:i/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240" w:lineRule="auto"/>
        <w:widowControl w:val="off"/>
        <w:tabs>
          <w:tab w:val="num" w:pos="426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3.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Сроки и порядок поставки</w:t>
      </w:r>
      <w:r>
        <w:rPr>
          <w:rFonts w:ascii="Times New Roman" w:hAnsi="Times New Roman" w:cs="Times New Roman"/>
          <w:b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rFonts w:eastAsiaTheme="minorEastAsia"/>
          <w:sz w:val="22"/>
          <w:szCs w:val="22"/>
        </w:rPr>
        <w:suppressLineNumbers/>
      </w:pPr>
      <w:r>
        <w:rPr>
          <w:rFonts w:eastAsiaTheme="minorEastAsia"/>
          <w:sz w:val="22"/>
          <w:szCs w:val="22"/>
        </w:rPr>
        <w:t xml:space="preserve">Допускается поставка Продукции Поставщиком в период с </w:t>
      </w:r>
      <w:r>
        <w:rPr>
          <w:rFonts w:eastAsiaTheme="minorEastAsia"/>
          <w:sz w:val="22"/>
          <w:szCs w:val="22"/>
        </w:rPr>
        <w:t xml:space="preserve">момента заключения договора</w:t>
      </w:r>
      <w:r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 xml:space="preserve">и действует в течение 365 (триста шестидесяти пяти) календарных дней.</w:t>
      </w:r>
      <w:bookmarkStart w:id="0" w:name="_GoBack"/>
      <w:r/>
      <w:bookmarkEnd w:id="0"/>
      <w:r/>
      <w:r>
        <w:rPr>
          <w:rFonts w:eastAsiaTheme="minorEastAsia"/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rPr>
          <w:rFonts w:eastAsiaTheme="minorEastAsia"/>
          <w:sz w:val="22"/>
          <w:szCs w:val="22"/>
        </w:rPr>
        <w:suppressLineNumbers/>
      </w:pPr>
      <w:r>
        <w:rPr>
          <w:rFonts w:eastAsiaTheme="minorEastAsia"/>
          <w:sz w:val="22"/>
          <w:szCs w:val="22"/>
        </w:rPr>
        <w:t xml:space="preserve">Количество, ассортимент, </w:t>
      </w:r>
      <w:r>
        <w:rPr>
          <w:rFonts w:eastAsiaTheme="minorEastAsia"/>
          <w:sz w:val="22"/>
          <w:szCs w:val="22"/>
        </w:rPr>
        <w:t xml:space="preserve">к</w:t>
      </w:r>
      <w:r>
        <w:rPr>
          <w:rFonts w:eastAsiaTheme="minorEastAsia"/>
          <w:sz w:val="22"/>
          <w:szCs w:val="22"/>
        </w:rPr>
        <w:t xml:space="preserve">онкретный срок поставки каждой партии Продукции</w:t>
      </w:r>
      <w:r>
        <w:rPr>
          <w:rFonts w:eastAsiaTheme="minorEastAsia"/>
          <w:sz w:val="22"/>
          <w:szCs w:val="22"/>
        </w:rPr>
        <w:t xml:space="preserve"> и объект поставки указываются Покупателем в заявках на поставку товара, составленными Покупателем в соответствии с данными, приведенными в единичных расценках на продукцию (Приложение </w:t>
      </w:r>
      <w:r>
        <w:rPr>
          <w:rFonts w:eastAsiaTheme="minorEastAsia"/>
          <w:sz w:val="22"/>
          <w:szCs w:val="22"/>
        </w:rPr>
        <w:t xml:space="preserve">№ </w:t>
      </w:r>
      <w:r>
        <w:rPr>
          <w:rFonts w:eastAsiaTheme="minorEastAsia"/>
          <w:sz w:val="22"/>
          <w:szCs w:val="22"/>
        </w:rPr>
        <w:t xml:space="preserve">4</w:t>
      </w:r>
      <w:r>
        <w:rPr>
          <w:rFonts w:eastAsiaTheme="minorEastAsia"/>
          <w:sz w:val="22"/>
          <w:szCs w:val="22"/>
        </w:rPr>
        <w:t xml:space="preserve"> к Договору).</w:t>
      </w:r>
      <w:r>
        <w:rPr>
          <w:rFonts w:eastAsiaTheme="minorEastAsia"/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rPr>
          <w:rFonts w:eastAsiaTheme="minorEastAsia"/>
          <w:sz w:val="22"/>
          <w:szCs w:val="22"/>
        </w:rPr>
        <w:suppressLineNumbers/>
      </w:pPr>
      <w:r>
        <w:rPr>
          <w:rFonts w:eastAsiaTheme="minorEastAsia"/>
          <w:sz w:val="22"/>
          <w:szCs w:val="22"/>
        </w:rPr>
        <w:t xml:space="preserve"> Порядок поставки определяется в Заявке на поставку</w:t>
      </w:r>
      <w:r>
        <w:rPr>
          <w:rFonts w:eastAsiaTheme="minorEastAsia"/>
          <w:sz w:val="22"/>
          <w:szCs w:val="22"/>
        </w:rPr>
        <w:t xml:space="preserve">: транспортным средством П</w:t>
      </w:r>
      <w:r>
        <w:rPr>
          <w:rFonts w:eastAsiaTheme="minorEastAsia"/>
          <w:sz w:val="22"/>
          <w:szCs w:val="22"/>
        </w:rPr>
        <w:t xml:space="preserve">оставщика до </w:t>
      </w:r>
      <w:r>
        <w:rPr>
          <w:rFonts w:eastAsiaTheme="minorEastAsia"/>
          <w:sz w:val="22"/>
          <w:szCs w:val="22"/>
        </w:rPr>
        <w:t xml:space="preserve">склада </w:t>
      </w:r>
      <w:r>
        <w:rPr>
          <w:rFonts w:eastAsiaTheme="minorEastAsia"/>
          <w:sz w:val="22"/>
          <w:szCs w:val="22"/>
        </w:rPr>
        <w:t xml:space="preserve">Покупателя</w:t>
      </w:r>
      <w:r>
        <w:rPr>
          <w:rFonts w:eastAsiaTheme="minorEastAsia"/>
          <w:sz w:val="22"/>
          <w:szCs w:val="22"/>
        </w:rPr>
        <w:t xml:space="preserve"> по адресу</w:t>
      </w:r>
      <w:r>
        <w:rPr>
          <w:rFonts w:eastAsiaTheme="minorEastAsia"/>
          <w:sz w:val="22"/>
          <w:szCs w:val="22"/>
        </w:rPr>
        <w:t xml:space="preserve">:</w:t>
      </w:r>
      <w:r>
        <w:rPr>
          <w:rFonts w:eastAsiaTheme="minorEastAsia"/>
          <w:sz w:val="22"/>
          <w:szCs w:val="22"/>
        </w:rPr>
        <w:t xml:space="preserve"> Республика Тыва, г. Кызыл, ул. Колхозная 2</w:t>
      </w:r>
      <w:r>
        <w:rPr>
          <w:rFonts w:eastAsiaTheme="minorEastAsia"/>
          <w:sz w:val="22"/>
          <w:szCs w:val="22"/>
        </w:rPr>
        <w:t xml:space="preserve">б</w:t>
      </w:r>
      <w:r>
        <w:rPr>
          <w:rFonts w:eastAsiaTheme="minorEastAsia"/>
          <w:sz w:val="22"/>
          <w:szCs w:val="22"/>
        </w:rPr>
        <w:t xml:space="preserve">, либо самовывозом со склада П</w:t>
      </w:r>
      <w:r>
        <w:rPr>
          <w:rFonts w:eastAsiaTheme="minorEastAsia"/>
          <w:sz w:val="22"/>
          <w:szCs w:val="22"/>
        </w:rPr>
        <w:t xml:space="preserve">оставщика, расположенного по адресу Республика Тыва, г. Кызыл. </w:t>
      </w:r>
      <w:r>
        <w:rPr>
          <w:rFonts w:eastAsiaTheme="minorEastAsia"/>
          <w:sz w:val="22"/>
          <w:szCs w:val="22"/>
        </w:rPr>
      </w:r>
    </w:p>
    <w:p>
      <w:pPr>
        <w:pStyle w:val="788"/>
        <w:ind w:right="40" w:firstLine="0"/>
        <w:spacing w:before="0" w:after="0" w:line="240" w:lineRule="auto"/>
        <w:widowControl w:val="off"/>
        <w:rPr>
          <w:rFonts w:eastAsiaTheme="minorEastAsia"/>
          <w:sz w:val="22"/>
          <w:szCs w:val="22"/>
        </w:rPr>
        <w:suppressLineNumbers/>
      </w:pPr>
      <w:r>
        <w:rPr>
          <w:rFonts w:eastAsiaTheme="minorEastAsia"/>
          <w:sz w:val="22"/>
          <w:szCs w:val="22"/>
        </w:rPr>
        <w:t xml:space="preserve">Поставка осуществляется в срок не более 7</w:t>
      </w:r>
      <w:r>
        <w:rPr>
          <w:rFonts w:eastAsiaTheme="minorEastAsia"/>
          <w:sz w:val="22"/>
          <w:szCs w:val="22"/>
        </w:rPr>
        <w:t xml:space="preserve"> (семи)</w:t>
      </w:r>
      <w:r>
        <w:rPr>
          <w:rFonts w:eastAsiaTheme="minorEastAsia"/>
          <w:sz w:val="22"/>
          <w:szCs w:val="22"/>
        </w:rPr>
        <w:t xml:space="preserve"> календарных дней с момента подачи заявки </w:t>
      </w:r>
      <w:r>
        <w:rPr>
          <w:rFonts w:eastAsiaTheme="minorEastAsia"/>
          <w:sz w:val="22"/>
          <w:szCs w:val="22"/>
        </w:rPr>
        <w:t xml:space="preserve">Покупателем</w:t>
      </w:r>
      <w:r>
        <w:rPr>
          <w:rFonts w:eastAsiaTheme="minorEastAsia"/>
          <w:sz w:val="22"/>
          <w:szCs w:val="22"/>
        </w:rPr>
        <w:t xml:space="preserve">.</w:t>
      </w:r>
      <w:r>
        <w:rPr>
          <w:rFonts w:eastAsiaTheme="minorEastAsia"/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rFonts w:eastAsiaTheme="minorEastAsia"/>
          <w:sz w:val="22"/>
          <w:szCs w:val="22"/>
        </w:rPr>
        <w:suppressLineNumbers/>
      </w:pPr>
      <w:r>
        <w:rPr>
          <w:rFonts w:eastAsiaTheme="minorEastAsia"/>
          <w:sz w:val="22"/>
          <w:szCs w:val="22"/>
        </w:rPr>
        <w:t xml:space="preserve">Отгрузка осуществляется в срок не более 3 (трех)</w:t>
      </w:r>
      <w:r>
        <w:rPr>
          <w:rFonts w:eastAsiaTheme="minorEastAsia"/>
          <w:i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 xml:space="preserve">рабочих дней с момента подачи Заявки Поставщику, с обязательным уведомлением Покупателя не менее чем за 1</w:t>
      </w:r>
      <w:r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 xml:space="preserve">(один) день до отгрузки.</w:t>
      </w:r>
      <w:r>
        <w:rPr>
          <w:rFonts w:eastAsiaTheme="minorEastAsia"/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Право собстве</w:t>
      </w:r>
      <w:r>
        <w:rPr>
          <w:sz w:val="22"/>
          <w:szCs w:val="22"/>
        </w:rPr>
        <w:t xml:space="preserve">нности и риск случайной гибели П</w:t>
      </w:r>
      <w:r>
        <w:rPr>
          <w:sz w:val="22"/>
          <w:szCs w:val="22"/>
        </w:rPr>
        <w:t xml:space="preserve">родукции переходит от Поставщика к</w:t>
      </w:r>
      <w:r>
        <w:rPr>
          <w:sz w:val="22"/>
          <w:szCs w:val="22"/>
        </w:rPr>
        <w:t xml:space="preserve"> Покупателю с момента </w:t>
      </w:r>
      <w:r>
        <w:rPr>
          <w:sz w:val="22"/>
          <w:szCs w:val="22"/>
        </w:rPr>
        <w:t xml:space="preserve">погрузки продукции на автотранспорт Покупателя (франко-склад Поставщика)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tabs>
          <w:tab w:val="num" w:pos="0" w:leader="none"/>
          <w:tab w:val="clear" w:pos="360" w:leader="none"/>
          <w:tab w:val="num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Датой поставки (отгрузки) П</w:t>
      </w:r>
      <w:r>
        <w:rPr>
          <w:sz w:val="22"/>
          <w:szCs w:val="22"/>
        </w:rPr>
        <w:t xml:space="preserve">родукции считается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sz w:val="22"/>
          <w:szCs w:val="22"/>
        </w:rPr>
      </w:r>
    </w:p>
    <w:p>
      <w:pPr>
        <w:pStyle w:val="788"/>
        <w:ind w:right="40" w:firstLine="0"/>
        <w:spacing w:before="0" w:after="0" w:line="240" w:lineRule="auto"/>
        <w:widowControl w:val="off"/>
        <w:tabs>
          <w:tab w:val="num" w:pos="426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Подтверждением факта приемки-передачи (отгрузки) товара является товарная накладная (товарно-транспортная накладная) или УПД.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</w:t>
      </w:r>
      <w:r>
        <w:rPr>
          <w:sz w:val="22"/>
          <w:szCs w:val="22"/>
        </w:rPr>
        <w:t xml:space="preserve">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sz w:val="22"/>
          <w:szCs w:val="22"/>
        </w:rPr>
        <w:t xml:space="preserve">едъявления претензий и исков к П</w:t>
      </w:r>
      <w:r>
        <w:rPr>
          <w:sz w:val="22"/>
          <w:szCs w:val="22"/>
        </w:rPr>
        <w:t xml:space="preserve">оставщику и (или) транспортной организации.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240" w:lineRule="auto"/>
        <w:widowControl w:val="off"/>
        <w:tabs>
          <w:tab w:val="num" w:pos="426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4.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Качество и порядок приемки П</w:t>
      </w:r>
      <w:r>
        <w:rPr>
          <w:rFonts w:ascii="Times New Roman" w:hAnsi="Times New Roman" w:cs="Times New Roman"/>
          <w:b/>
        </w:rPr>
        <w:t xml:space="preserve">родукции</w:t>
      </w:r>
      <w:r>
        <w:rPr>
          <w:rFonts w:ascii="Times New Roman" w:hAnsi="Times New Roman" w:cs="Times New Roman"/>
          <w:b/>
        </w:rPr>
      </w:r>
    </w:p>
    <w:p>
      <w:pPr>
        <w:pStyle w:val="816"/>
        <w:numPr>
          <w:ilvl w:val="1"/>
          <w:numId w:val="6"/>
        </w:numPr>
        <w:ind w:left="0" w:right="40" w:firstLine="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Поставляемая П</w:t>
      </w:r>
      <w:r>
        <w:rPr>
          <w:rFonts w:ascii="Times New Roman" w:hAnsi="Times New Roman" w:cs="Times New Roman"/>
        </w:rPr>
        <w:t xml:space="preserve">родукция должна быть экологически безопасной и по своему качеству должна соответс</w:t>
      </w:r>
      <w:r>
        <w:rPr>
          <w:rFonts w:ascii="Times New Roman" w:hAnsi="Times New Roman" w:cs="Times New Roman"/>
        </w:rPr>
        <w:t xml:space="preserve">твовать действующим ГОСТам и ТУ</w:t>
      </w:r>
      <w:r>
        <w:rPr>
          <w:rFonts w:ascii="Times New Roman CYR" w:hAnsi="Times New Roman CYR" w:eastAsia="Calibri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 xml:space="preserve">завода изготовителя. Поставка должна сопровождаться сертификатом на продукцию, подлежащую сертификации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гарантирует, что П</w:t>
      </w:r>
      <w:r>
        <w:rPr>
          <w:rFonts w:ascii="Times New Roman" w:hAnsi="Times New Roman" w:cs="Times New Roman"/>
        </w:rPr>
        <w:t xml:space="preserve"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</w:t>
      </w:r>
      <w:r>
        <w:rPr>
          <w:rFonts w:ascii="Times New Roman" w:hAnsi="Times New Roman" w:cs="Times New Roman"/>
        </w:rPr>
        <w:t xml:space="preserve">, не подверженная ремонту и восстановлению.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6"/>
        </w:numPr>
        <w:ind w:left="0" w:right="40" w:firstLine="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гарантии на поставляемые агрегаты запасные части (за исключением расходных материалов для технического обслуживания) должен быть не менее 12 (двенадцати) месяцев. 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Время начала исчисления гарантийного срока – с момента получения Продукции Покупателем. Гарантия качества Продукции распространяется и на все составляющие ее части (комплектующие изделия).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</w:t>
      </w:r>
      <w:r>
        <w:rPr>
          <w:rFonts w:ascii="Times New Roman" w:hAnsi="Times New Roman" w:cs="Times New Roman"/>
        </w:rPr>
        <w:t xml:space="preserve">лжен за свой счет и сроки, согласованные с Покупателем, устранять любые дефекты в поставляемой Продукции, выявленные в течение гарантийного срока. В случае выхода из строя агрегата или запасной части, Поставщик обязан направить своего представителя для уча</w:t>
      </w:r>
      <w:r>
        <w:rPr>
          <w:rFonts w:ascii="Times New Roman" w:hAnsi="Times New Roman" w:cs="Times New Roman"/>
        </w:rPr>
        <w:t xml:space="preserve">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6"/>
        </w:numPr>
        <w:ind w:left="0" w:right="40" w:firstLine="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Договора. После получения подобного уведомлен</w:t>
      </w:r>
      <w:r>
        <w:rPr>
          <w:rFonts w:ascii="Times New Roman" w:hAnsi="Times New Roman" w:cs="Times New Roman"/>
        </w:rPr>
        <w:t xml:space="preserve">ия, Поставщик должен в течение 1</w:t>
      </w:r>
      <w:r>
        <w:rPr>
          <w:rFonts w:ascii="Times New Roman" w:hAnsi="Times New Roman" w:cs="Times New Roman"/>
        </w:rPr>
        <w:t xml:space="preserve">0 (д</w:t>
      </w:r>
      <w:r>
        <w:rPr>
          <w:rFonts w:ascii="Times New Roman" w:hAnsi="Times New Roman" w:cs="Times New Roman"/>
        </w:rPr>
        <w:t xml:space="preserve">есяти</w:t>
      </w:r>
      <w:r>
        <w:rPr>
          <w:rFonts w:ascii="Times New Roman" w:hAnsi="Times New Roman" w:cs="Times New Roman"/>
        </w:rPr>
        <w:t xml:space="preserve">) рабочих дней с даты письменного обращения Покупателя к Поставщик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произвести ремонт или замену П</w:t>
      </w:r>
      <w:r>
        <w:rPr>
          <w:rFonts w:ascii="Times New Roman" w:hAnsi="Times New Roman" w:cs="Times New Roman"/>
        </w:rPr>
        <w:t xml:space="preserve">родукции ненадлежащего качества или его части без расходов со стороны Покупателя.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6"/>
        </w:numPr>
        <w:ind w:left="0" w:right="40" w:firstLine="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</w:t>
      </w:r>
      <w:r>
        <w:rPr>
          <w:rFonts w:ascii="Times New Roman" w:hAnsi="Times New Roman" w:cs="Times New Roman"/>
        </w:rPr>
        <w:t xml:space="preserve">оизведет замену некачественной П</w:t>
      </w:r>
      <w:r>
        <w:rPr>
          <w:rFonts w:ascii="Times New Roman" w:hAnsi="Times New Roman" w:cs="Times New Roman"/>
        </w:rPr>
        <w:t xml:space="preserve">роду</w:t>
      </w:r>
      <w:r>
        <w:rPr>
          <w:rFonts w:ascii="Times New Roman" w:hAnsi="Times New Roman" w:cs="Times New Roman"/>
        </w:rPr>
        <w:t xml:space="preserve">кции в сроки, указанные в п. 4.3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настоящего До</w:t>
      </w:r>
      <w:r>
        <w:rPr>
          <w:rFonts w:ascii="Times New Roman" w:hAnsi="Times New Roman" w:cs="Times New Roman"/>
        </w:rPr>
        <w:t xml:space="preserve">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30"/>
        </w:numPr>
        <w:ind w:left="0" w:right="40" w:firstLine="0"/>
        <w:jc w:val="both"/>
        <w:spacing w:after="0" w:line="240" w:lineRule="auto"/>
        <w:tabs>
          <w:tab w:val="left" w:pos="0" w:leader="none"/>
          <w:tab w:val="num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</w:t>
      </w:r>
      <w:r>
        <w:rPr>
          <w:rFonts w:ascii="Times New Roman" w:hAnsi="Times New Roman" w:cs="Times New Roman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Вся</w:t>
      </w:r>
      <w:r>
        <w:rPr>
          <w:rFonts w:ascii="Times New Roman" w:hAnsi="Times New Roman" w:cs="Times New Roman"/>
        </w:rPr>
        <w:t xml:space="preserve"> поставляемая Продукция проходит входной контроль, осуществляемый представителями АО «</w:t>
      </w:r>
      <w:r>
        <w:rPr>
          <w:rFonts w:ascii="Times New Roman" w:hAnsi="Times New Roman" w:cs="Times New Roman"/>
        </w:rPr>
        <w:t xml:space="preserve">Россети Сибирь Тываэнерго</w:t>
      </w:r>
      <w:r>
        <w:rPr>
          <w:rFonts w:ascii="Times New Roman" w:hAnsi="Times New Roman" w:cs="Times New Roman"/>
        </w:rPr>
        <w:t xml:space="preserve">» при получении Продукции</w:t>
      </w:r>
      <w:r>
        <w:rPr>
          <w:rFonts w:ascii="Times New Roman" w:hAnsi="Times New Roman" w:cs="Times New Roman"/>
        </w:rPr>
        <w:t xml:space="preserve"> на склад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приемке продукции осуществляется: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142" w:leader="none"/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внешний осмотр тары и упаковки;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проверка соответствия количества отгруженных и поступивших поставочных мест;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 и заявке </w:t>
      </w:r>
      <w:r>
        <w:rPr>
          <w:rFonts w:ascii="Times New Roman" w:hAnsi="Times New Roman" w:cs="Times New Roman"/>
        </w:rPr>
        <w:t xml:space="preserve">Покупателя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29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поставке Товара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Поставщик должен передать Покупателю оригиналы следующих документов на русском языке</w:t>
      </w:r>
      <w:r>
        <w:rPr>
          <w:rFonts w:ascii="Times New Roman" w:hAnsi="Times New Roman" w:cs="Times New Roman"/>
        </w:rPr>
        <w:t xml:space="preserve">: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Технический паспорт, инструкции по эксплуатации и монтажу, а также иную техническую сопроводительную документацию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Гарант</w:t>
      </w:r>
      <w:r>
        <w:rPr>
          <w:rFonts w:ascii="Times New Roman" w:hAnsi="Times New Roman" w:cs="Times New Roman"/>
        </w:rPr>
        <w:t xml:space="preserve">ийные свидетельства;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Документ, подтверждающий страну происхождения Товара.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</w:t>
      </w:r>
      <w:r>
        <w:rPr>
          <w:rFonts w:ascii="Times New Roman" w:hAnsi="Times New Roman" w:cs="Times New Roman"/>
        </w:rPr>
        <w:t xml:space="preserve">10. В </w:t>
      </w:r>
      <w:r>
        <w:rPr>
          <w:rFonts w:ascii="Times New Roman" w:hAnsi="Times New Roman" w:cs="Times New Roman"/>
        </w:rPr>
        <w:t xml:space="preserve">случае поставки П</w:t>
      </w:r>
      <w:r>
        <w:rPr>
          <w:rFonts w:ascii="Times New Roman" w:hAnsi="Times New Roman" w:cs="Times New Roman"/>
        </w:rPr>
        <w:t xml:space="preserve">родукции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widowControl w:val="off"/>
        <w:tabs>
          <w:tab w:val="left" w:pos="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5.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Тара и упаковка</w:t>
      </w:r>
      <w:r>
        <w:rPr>
          <w:rFonts w:ascii="Times New Roman" w:hAnsi="Times New Roman" w:cs="Times New Roman"/>
          <w:b/>
        </w:rPr>
      </w:r>
    </w:p>
    <w:p>
      <w:pPr>
        <w:pStyle w:val="792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Поставка П</w:t>
      </w:r>
      <w:r>
        <w:rPr>
          <w:sz w:val="22"/>
          <w:szCs w:val="22"/>
        </w:rPr>
        <w:t xml:space="preserve">родукции осуществляется</w:t>
      </w:r>
      <w:r>
        <w:rPr>
          <w:sz w:val="22"/>
          <w:szCs w:val="22"/>
        </w:rPr>
        <w:t xml:space="preserve"> в таре и упаковке, гарантирующей его сохранность в</w:t>
      </w:r>
      <w:r>
        <w:rPr>
          <w:sz w:val="22"/>
          <w:szCs w:val="22"/>
        </w:rPr>
        <w:t xml:space="preserve">о время поставки Покупателю</w:t>
      </w:r>
      <w:r>
        <w:rPr>
          <w:sz w:val="22"/>
          <w:szCs w:val="22"/>
        </w:rPr>
        <w:t xml:space="preserve">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b/>
          <w:sz w:val="22"/>
          <w:szCs w:val="22"/>
        </w:rPr>
      </w:r>
    </w:p>
    <w:p>
      <w:pPr>
        <w:pStyle w:val="792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тары и упаковки входит в стоимость Продукции, указанную в </w:t>
      </w:r>
      <w:r>
        <w:rPr>
          <w:sz w:val="22"/>
          <w:szCs w:val="22"/>
        </w:rPr>
        <w:t xml:space="preserve">Приложении</w:t>
      </w:r>
      <w:r>
        <w:rPr>
          <w:sz w:val="22"/>
          <w:szCs w:val="22"/>
        </w:rPr>
        <w:t xml:space="preserve"> № 4</w:t>
      </w:r>
      <w:r>
        <w:rPr>
          <w:sz w:val="22"/>
          <w:szCs w:val="22"/>
        </w:rPr>
        <w:t xml:space="preserve">.</w:t>
      </w:r>
      <w:r>
        <w:rPr>
          <w:b/>
          <w:sz w:val="22"/>
          <w:szCs w:val="22"/>
        </w:rPr>
      </w:r>
    </w:p>
    <w:p>
      <w:pPr>
        <w:pStyle w:val="792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</w:t>
      </w:r>
      <w:r>
        <w:rPr>
          <w:sz w:val="22"/>
          <w:szCs w:val="22"/>
        </w:rPr>
        <w:t xml:space="preserve"> (тридцати)</w:t>
      </w:r>
      <w:r>
        <w:rPr>
          <w:sz w:val="22"/>
          <w:szCs w:val="22"/>
        </w:rPr>
        <w:t xml:space="preserve"> календарных дней со дня полу</w:t>
      </w:r>
      <w:r>
        <w:rPr>
          <w:sz w:val="22"/>
          <w:szCs w:val="22"/>
        </w:rPr>
        <w:t xml:space="preserve">чения Продукции Покупателем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816"/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Ответственность сторон и порядок разрешения споров</w:t>
      </w:r>
      <w:r>
        <w:rPr>
          <w:rFonts w:ascii="Times New Roman" w:hAnsi="Times New Roman" w:cs="Times New Roman"/>
          <w:b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Поставщик уплачивает </w:t>
      </w:r>
      <w:r>
        <w:rPr>
          <w:sz w:val="22"/>
          <w:szCs w:val="22"/>
        </w:rPr>
        <w:t xml:space="preserve">Покупателю неустойку в размере </w:t>
      </w:r>
      <w:r>
        <w:rPr>
          <w:sz w:val="22"/>
          <w:szCs w:val="22"/>
        </w:rPr>
        <w:t xml:space="preserve">0,15</w:t>
      </w:r>
      <w:r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num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% от цены настоящего Договора и возмещает Покупателю причиненные убытки.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Начисление неустойки осуществляется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начиная с</w:t>
      </w:r>
      <w:r>
        <w:rPr>
          <w:sz w:val="22"/>
          <w:szCs w:val="22"/>
        </w:rPr>
        <w:t xml:space="preserve">о</w:t>
      </w:r>
      <w:r>
        <w:rPr>
          <w:sz w:val="22"/>
          <w:szCs w:val="22"/>
        </w:rPr>
        <w:t xml:space="preserve"> дня, следующего за последним днем установленного Договором срока исполнения Покупателем своих обязательств по оплате.</w:t>
      </w:r>
      <w:r>
        <w:rPr>
          <w:sz w:val="22"/>
          <w:szCs w:val="22"/>
        </w:rPr>
        <w:t xml:space="preserve"> Всего неустойка должна составлять не более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 % от суммы просроченного платежа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801"/>
          <w:sz w:val="22"/>
          <w:szCs w:val="22"/>
        </w:rPr>
        <w:footnoteReference w:id="3"/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споры, разногласия, претензии и требования, возникающие из настоящего Догов</w:t>
      </w:r>
      <w:r>
        <w:rPr>
          <w:sz w:val="22"/>
          <w:szCs w:val="22"/>
        </w:rPr>
        <w:t xml:space="preserve">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r>
        <w:rPr>
          <w:sz w:val="22"/>
          <w:szCs w:val="22"/>
        </w:rPr>
        <w:t xml:space="preserve">Россети Сибирь Тываэнерго</w:t>
      </w:r>
      <w:r>
        <w:rPr>
          <w:sz w:val="22"/>
          <w:szCs w:val="22"/>
        </w:rPr>
        <w:t xml:space="preserve">» в соответстви</w:t>
      </w:r>
      <w:r>
        <w:rPr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АО «</w:t>
      </w:r>
      <w:r>
        <w:rPr>
          <w:sz w:val="22"/>
          <w:szCs w:val="22"/>
        </w:rPr>
        <w:t xml:space="preserve">Россети Сибирь Тываэнерго</w:t>
      </w:r>
      <w:r>
        <w:rPr>
          <w:sz w:val="22"/>
          <w:szCs w:val="22"/>
        </w:rPr>
        <w:t xml:space="preserve">» - </w:t>
      </w:r>
      <w:hyperlink r:id="rId11" w:tooltip="mailto:tuvaenergo@tv.rosseti-sib.ru" w:history="1">
        <w:r>
          <w:rPr>
            <w:rStyle w:val="805"/>
            <w:sz w:val="22"/>
            <w:szCs w:val="22"/>
          </w:rPr>
          <w:t xml:space="preserve">tuvaenergo@tv.rosseti-sib.ru</w:t>
        </w:r>
      </w:hyperlink>
      <w:r>
        <w:rPr>
          <w:sz w:val="22"/>
          <w:szCs w:val="22"/>
        </w:rPr>
        <w:t xml:space="preserve">;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i/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 xml:space="preserve">щественным требованиям Покупателя</w:t>
      </w:r>
      <w:r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>
        <w:rPr>
          <w:sz w:val="22"/>
          <w:szCs w:val="22"/>
        </w:rPr>
        <w:t xml:space="preserve">с момента направления Покупателем</w:t>
      </w:r>
      <w:r>
        <w:rPr>
          <w:sz w:val="22"/>
          <w:szCs w:val="22"/>
        </w:rPr>
        <w:t xml:space="preserve"> претензии (требования) Поставщику.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firstLine="0"/>
        <w:jc w:val="center"/>
        <w:keepNext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Обстоятельства непреодолимой силы</w:t>
      </w:r>
      <w:r>
        <w:rPr>
          <w:rFonts w:ascii="Times New Roman" w:hAnsi="Times New Roman" w:cs="Times New Roman"/>
          <w:b/>
          <w:bCs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709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</w:t>
      </w:r>
      <w:r>
        <w:rPr>
          <w:rFonts w:ascii="Times New Roman" w:hAnsi="Times New Roman" w:cs="Times New Roman"/>
        </w:rPr>
        <w:t xml:space="preserve">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</w:t>
      </w:r>
      <w:r>
        <w:rPr>
          <w:rFonts w:ascii="Times New Roman" w:hAnsi="Times New Roman" w:cs="Times New Roman"/>
        </w:rPr>
        <w:t xml:space="preserve">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</w:t>
      </w:r>
      <w:r>
        <w:rPr>
          <w:rFonts w:ascii="Times New Roman" w:hAnsi="Times New Roman" w:cs="Times New Roman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num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cs="Times New Roman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240" w:lineRule="auto"/>
        <w:tabs>
          <w:tab w:val="num" w:pos="426" w:leader="none"/>
          <w:tab w:val="num" w:pos="709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num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0"/>
          <w:numId w:val="17"/>
        </w:numPr>
        <w:ind w:left="0" w:firstLine="0"/>
        <w:jc w:val="center"/>
        <w:keepNext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Антикоррупционн</w:t>
      </w:r>
      <w:r>
        <w:rPr>
          <w:rFonts w:ascii="Times New Roman" w:hAnsi="Times New Roman" w:cs="Times New Roman"/>
          <w:b/>
          <w:bCs/>
        </w:rPr>
        <w:t xml:space="preserve">ая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оговорка</w:t>
      </w:r>
      <w:r>
        <w:rPr>
          <w:rFonts w:ascii="Times New Roman" w:hAnsi="Times New Roman" w:cs="Times New Roman"/>
          <w:b/>
          <w:bCs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</w:t>
      </w:r>
      <w:r>
        <w:rPr>
          <w:rFonts w:ascii="Times New Roman" w:hAnsi="Times New Roman" w:cs="Times New Roman"/>
        </w:rPr>
        <w:t xml:space="preserve">Россети Сибирь Тываэнерго</w:t>
      </w:r>
      <w:r>
        <w:rPr>
          <w:rFonts w:ascii="Times New Roman" w:hAnsi="Times New Roman" w:cs="Times New Roman"/>
        </w:rPr>
        <w:t xml:space="preserve">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mes New Roman" w:hAnsi="Times New Roman" w:cs="Times New Roman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r>
        <w:rPr>
          <w:rFonts w:ascii="Times New Roman" w:hAnsi="Times New Roman" w:cs="Times New Roman"/>
        </w:rPr>
        <w:t xml:space="preserve">Россети Сибирь Тываэнерго</w:t>
      </w:r>
      <w:r>
        <w:rPr>
          <w:rFonts w:ascii="Times New Roman" w:hAnsi="Times New Roman" w:cs="Times New Roman"/>
        </w:rPr>
        <w:t xml:space="preserve">» по адресу: </w:t>
      </w:r>
      <w:hyperlink r:id="rId12" w:tooltip="http://www.tuvaenergo.ru/buy/corruption.php" w:history="1">
        <w:r>
          <w:rPr>
            <w:rStyle w:val="805"/>
            <w:rFonts w:ascii="Times New Roman" w:hAnsi="Times New Roman" w:cs="Times New Roman"/>
          </w:rPr>
          <w:t xml:space="preserve">http://www.tuvaenergo.ru/buy/corruption.php</w:t>
        </w:r>
      </w:hyperlink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полностью принимает положения Антик</w:t>
      </w:r>
      <w:r>
        <w:rPr>
          <w:rFonts w:ascii="Times New Roman" w:hAnsi="Times New Roman" w:cs="Times New Roman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mes New Roman" w:hAnsi="Times New Roman" w:cs="Times New Roman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 w:cs="Times New Roman"/>
        </w:rPr>
      </w:r>
    </w:p>
    <w:p>
      <w:pPr>
        <w:pStyle w:val="816"/>
        <w:ind w:left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mes New Roman" w:hAnsi="Times New Roman" w:cs="Times New Roman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 –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mes New Roman" w:hAnsi="Times New Roman" w:cs="Times New Roman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mes New Roman" w:hAnsi="Times New Roman" w:cs="Times New Roman"/>
        </w:rPr>
      </w:r>
    </w:p>
    <w:p>
      <w:pPr>
        <w:pStyle w:val="816"/>
        <w:ind w:left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.2 Антикоррупционной оговорки любой из Сторон, аффилированными лицами, работниками или посредниками.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mes New Roman" w:hAnsi="Times New Roman" w:cs="Times New Roman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Конфиденциальность</w:t>
      </w:r>
      <w:r>
        <w:rPr>
          <w:rFonts w:ascii="Times New Roman" w:hAnsi="Times New Roman" w:cs="Times New Roman"/>
          <w:b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Требования п. 9</w:t>
      </w:r>
      <w:r>
        <w:rPr>
          <w:sz w:val="22"/>
          <w:szCs w:val="22"/>
        </w:rPr>
        <w:t xml:space="preserve"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Любой ущерб, причиненный Стороне нес</w:t>
      </w:r>
      <w:r>
        <w:rPr>
          <w:sz w:val="22"/>
          <w:szCs w:val="22"/>
        </w:rPr>
        <w:t xml:space="preserve">облюдением требований раздела 9</w:t>
      </w:r>
      <w:r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Уступка права требования</w:t>
      </w:r>
      <w:r>
        <w:rPr>
          <w:rStyle w:val="801"/>
          <w:b/>
        </w:rPr>
        <w:footnoteReference w:id="4"/>
      </w:r>
      <w:r>
        <w:rPr>
          <w:rFonts w:ascii="Times New Roman" w:hAnsi="Times New Roman" w:cs="Times New Roman"/>
          <w:b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mes New Roman" w:hAnsi="Times New Roman" w:cs="Times New Roman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.2.</w:t>
      </w:r>
      <w:r>
        <w:rPr>
          <w:rFonts w:ascii="Times New Roman" w:hAnsi="Times New Roman" w:cs="Times New Roman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.3.</w:t>
      </w:r>
      <w:r>
        <w:rPr>
          <w:rFonts w:ascii="Times New Roman" w:hAnsi="Times New Roman" w:cs="Times New Roman"/>
        </w:rPr>
        <w:tab/>
        <w:t xml:space="preserve">В случае переуступки Поставщиком права денежного требования по договору с Обществом (Покупателем) с нарушение</w:t>
      </w:r>
      <w:r>
        <w:rPr>
          <w:rFonts w:ascii="Times New Roman" w:hAnsi="Times New Roman" w:cs="Times New Roman"/>
        </w:rPr>
        <w:t xml:space="preserve">м условий, указанных в пункте</w:t>
      </w:r>
      <w:r>
        <w:rPr>
          <w:rFonts w:ascii="Times New Roman" w:hAnsi="Times New Roman" w:cs="Times New Roman"/>
        </w:rPr>
        <w:t xml:space="preserve"> 10.1 и/или 10</w:t>
      </w:r>
      <w:r>
        <w:rPr>
          <w:rFonts w:ascii="Times New Roman" w:hAnsi="Times New Roman" w:cs="Times New Roman"/>
        </w:rPr>
        <w:t xml:space="preserve">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.4.</w:t>
      </w:r>
      <w:r>
        <w:rPr>
          <w:rFonts w:ascii="Times New Roman" w:hAnsi="Times New Roman" w:cs="Times New Roman"/>
        </w:rPr>
        <w:tab/>
        <w:t xml:space="preserve">Куратор договора </w:t>
      </w:r>
      <w:r>
        <w:rPr>
          <w:rFonts w:ascii="Times New Roman" w:hAnsi="Times New Roman" w:cs="Times New Roman"/>
        </w:rPr>
        <w:t xml:space="preserve">в течение 1 (одного) рабочего дня с даты </w:t>
      </w:r>
      <w:r>
        <w:rPr>
          <w:rFonts w:ascii="Times New Roman" w:hAnsi="Times New Roman" w:cs="Times New Roman"/>
        </w:rPr>
        <w:t xml:space="preserve">получения в соответствии с п. 10</w:t>
      </w:r>
      <w:r>
        <w:rPr>
          <w:rFonts w:ascii="Times New Roman" w:hAnsi="Times New Roman" w:cs="Times New Roman"/>
        </w:rPr>
        <w:t xml:space="preserve">.1 оригинала </w:t>
      </w:r>
      <w:r>
        <w:rPr>
          <w:rFonts w:ascii="Times New Roman" w:hAnsi="Times New Roman" w:cs="Times New Roman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805"/>
            <w:rFonts w:ascii="Times New Roman" w:hAnsi="Times New Roman" w:cs="Times New Roman"/>
          </w:rPr>
          <w:t xml:space="preserve">cfd@rosseti.ru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Толкование договора</w:t>
      </w:r>
      <w:r>
        <w:rPr>
          <w:rFonts w:ascii="Times New Roman" w:hAnsi="Times New Roman" w:cs="Times New Roman"/>
          <w:b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num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Особые условия</w:t>
      </w:r>
      <w:r>
        <w:rPr>
          <w:rFonts w:ascii="Times New Roman" w:hAnsi="Times New Roman" w:cs="Times New Roman"/>
          <w:b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Покупателю: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tabs>
          <w:tab w:val="num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к настоящему Договору, а также в формате </w:t>
      </w:r>
      <w:r>
        <w:rPr>
          <w:rFonts w:ascii="Times New Roman" w:hAnsi="Times New Roman" w:cs="Times New Roman"/>
        </w:rPr>
        <w:t xml:space="preserve">Excel</w:t>
      </w:r>
      <w:r>
        <w:rPr>
          <w:rFonts w:ascii="Times New Roman" w:hAnsi="Times New Roman" w:cs="Times New Roman"/>
        </w:rPr>
        <w:t xml:space="preserve"> и PDF на адрес электронной почты </w:t>
      </w:r>
      <w:hyperlink r:id="rId14" w:tooltip="mailto:EvtifevaDV@tv.rosseti-sib.ru" w:history="1">
        <w:r>
          <w:rPr>
            <w:rStyle w:val="805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 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num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</w:t>
      </w:r>
      <w:r>
        <w:rPr>
          <w:rFonts w:ascii="Times New Roman" w:hAnsi="Times New Roman" w:cs="Times New Roman"/>
        </w:rPr>
        <w:t xml:space="preserve">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к настоящему Договору, а также в формате </w:t>
      </w:r>
      <w:r>
        <w:rPr>
          <w:rFonts w:ascii="Times New Roman" w:hAnsi="Times New Roman" w:cs="Times New Roman"/>
        </w:rPr>
        <w:t xml:space="preserve">Excel</w:t>
      </w:r>
      <w:r>
        <w:rPr>
          <w:rFonts w:ascii="Times New Roman" w:hAnsi="Times New Roman" w:cs="Times New Roman"/>
        </w:rPr>
        <w:t xml:space="preserve"> и PDF на адрес электронной почты </w:t>
      </w:r>
      <w:hyperlink r:id="rId15" w:tooltip="mailto:EvtifevaDV@tv.rosseti-sib.ru" w:history="1">
        <w:r>
          <w:rPr>
            <w:rStyle w:val="805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 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mes New Roman" w:hAnsi="Times New Roman" w:cs="Times New Roman"/>
        </w:rPr>
        <w:t xml:space="preserve"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mes New Roman" w:hAnsi="Times New Roman" w:cs="Times New Roman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mes New Roman" w:hAnsi="Times New Roman" w:cs="Times New Roman"/>
        </w:rPr>
        <w:t xml:space="preserve">№ 2</w:t>
      </w:r>
      <w:r>
        <w:rPr>
          <w:rFonts w:ascii="Times New Roman" w:hAnsi="Times New Roman" w:cs="Times New Roman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r>
        <w:rPr>
          <w:rFonts w:ascii="Times New Roman" w:hAnsi="Times New Roman" w:cs="Times New Roman"/>
        </w:rPr>
        <w:t xml:space="preserve">Excel</w:t>
      </w:r>
      <w:r>
        <w:rPr>
          <w:rFonts w:ascii="Times New Roman" w:hAnsi="Times New Roman" w:cs="Times New Roman"/>
        </w:rPr>
        <w:t xml:space="preserve"> и PDF на адрес электронной почты </w:t>
      </w:r>
      <w:hyperlink r:id="rId16" w:tooltip="mailto:EvtifevaDV@tv.rosseti-sib.ru" w:history="1">
        <w:r>
          <w:rPr>
            <w:rStyle w:val="805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 .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</w:t>
      </w:r>
      <w:r>
        <w:rPr>
          <w:rFonts w:ascii="Times New Roman" w:hAnsi="Times New Roman" w:cs="Times New Roman"/>
        </w:rPr>
        <w:t xml:space="preserve">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</w:t>
      </w:r>
      <w:r>
        <w:rPr>
          <w:rFonts w:ascii="Times New Roman" w:hAnsi="Times New Roman" w:cs="Times New Roman"/>
        </w:rPr>
        <w:t xml:space="preserve">форме, указанной в Приложении № 2</w:t>
      </w:r>
      <w:r>
        <w:rPr>
          <w:rFonts w:ascii="Times New Roman" w:hAnsi="Times New Roman" w:cs="Times New Roman"/>
        </w:rPr>
        <w:t xml:space="preserve"> к настоящему Договору.</w:t>
      </w:r>
      <w:r>
        <w:rPr>
          <w:rFonts w:ascii="Times New Roman" w:hAnsi="Times New Roman" w:cs="Times New Roman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гарантирует, что: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зарегистрирован в ЕГРЮЛ надлежащим образом;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mes New Roman" w:hAnsi="Times New Roman" w:cs="Times New Roman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налоговый учет и составляет на</w:t>
      </w:r>
      <w:r>
        <w:rPr>
          <w:rFonts w:ascii="Times New Roman" w:hAnsi="Times New Roman" w:cs="Times New Roman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cs="Times New Roman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отражает в налоговой отчетности по НДС все суммы НДС, предъявленные Покупателю;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cs="Times New Roman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.3. настоящего Договора, и это повлечет:</w:t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 xml:space="preserve"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 xml:space="preserve"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убытки, которые</w:t>
      </w:r>
      <w:r>
        <w:rPr>
          <w:rFonts w:ascii="Times New Roman" w:hAnsi="Times New Roman" w:cs="Times New Roman"/>
        </w:rPr>
        <w:t xml:space="preserve"> последний понес вследствие таких нарушений. </w:t>
      </w:r>
      <w:r>
        <w:rPr>
          <w:rFonts w:ascii="Times New Roman" w:hAnsi="Times New Roman" w:cs="Times New Roman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.3. настоящего Договора. При этом факт оспаривания или </w:t>
      </w:r>
      <w:r>
        <w:rPr>
          <w:sz w:val="22"/>
          <w:szCs w:val="22"/>
        </w:rPr>
        <w:t xml:space="preserve">неоспаривания</w:t>
      </w:r>
      <w:r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sz w:val="22"/>
          <w:szCs w:val="22"/>
        </w:rPr>
        <w:t xml:space="preserve">неоспаривания</w:t>
      </w:r>
      <w:r>
        <w:rPr>
          <w:sz w:val="22"/>
          <w:szCs w:val="22"/>
        </w:rPr>
        <w:t xml:space="preserve"> в суде претензий третьих лиц не влияет на обязанность </w:t>
      </w:r>
      <w:r>
        <w:rPr>
          <w:spacing w:val="-2"/>
          <w:sz w:val="22"/>
          <w:szCs w:val="22"/>
        </w:rPr>
        <w:t xml:space="preserve">Поставщика</w:t>
      </w:r>
      <w:r>
        <w:rPr>
          <w:sz w:val="22"/>
          <w:szCs w:val="22"/>
        </w:rPr>
        <w:t xml:space="preserve"> возместить имущественные потери.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</w:t>
      </w:r>
      <w:r>
        <w:rPr>
          <w:color w:val="000000"/>
          <w:sz w:val="22"/>
          <w:szCs w:val="22"/>
        </w:rPr>
        <w:t xml:space="preserve">а</w:t>
      </w:r>
      <w:r>
        <w:rPr>
          <w:color w:val="000000"/>
          <w:sz w:val="22"/>
          <w:szCs w:val="22"/>
        </w:rPr>
        <w:t xml:space="preserve"> в электронной форме в соответствии с Федеральным законом Российской Федерации от 09.11.2020 № 371-ФЗ.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Заключительные положения</w:t>
      </w:r>
      <w:r>
        <w:rPr>
          <w:rFonts w:ascii="Times New Roman" w:hAnsi="Times New Roman" w:cs="Times New Roman"/>
          <w:b/>
        </w:rPr>
      </w:r>
    </w:p>
    <w:p>
      <w:pPr>
        <w:pStyle w:val="788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</w:t>
      </w:r>
      <w:r>
        <w:rPr>
          <w:sz w:val="22"/>
          <w:szCs w:val="22"/>
        </w:rPr>
        <w:t xml:space="preserve">говору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Поставщика - </w:t>
      </w:r>
      <w:r>
        <w:rPr>
          <w:sz w:val="22"/>
          <w:szCs w:val="22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  <w:r>
        <w:rPr>
          <w:sz w:val="22"/>
          <w:szCs w:val="22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  <w:lang w:val="en-US"/>
        </w:rPr>
        <w:suppressLineNumbers/>
      </w:pP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  <w:lang w:val="en-US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  <w:lang w:val="en-US"/>
        </w:rPr>
        <w:t xml:space="preserve">: </w:t>
      </w:r>
      <w:hyperlink r:id="rId17" w:tooltip="mailto:BaturinNV@tuva.mrsk-sib.ru" w:history="1">
        <w:r>
          <w:rPr>
            <w:rStyle w:val="805"/>
            <w:sz w:val="22"/>
            <w:szCs w:val="22"/>
            <w:lang w:val="en-US"/>
          </w:rPr>
          <w:t xml:space="preserve">BaturinNV</w:t>
        </w:r>
        <w:r>
          <w:rPr>
            <w:rStyle w:val="805"/>
            <w:sz w:val="22"/>
            <w:szCs w:val="22"/>
            <w:lang w:val="en-US"/>
          </w:rPr>
          <w:t xml:space="preserve">@</w:t>
        </w:r>
        <w:r>
          <w:rPr>
            <w:rStyle w:val="805"/>
            <w:sz w:val="22"/>
            <w:szCs w:val="22"/>
            <w:lang w:val="en-US"/>
          </w:rPr>
          <w:t xml:space="preserve">tuva</w:t>
        </w:r>
        <w:r>
          <w:rPr>
            <w:rStyle w:val="805"/>
            <w:sz w:val="22"/>
            <w:szCs w:val="22"/>
            <w:lang w:val="en-US"/>
          </w:rPr>
          <w:t xml:space="preserve">.</w:t>
        </w:r>
        <w:r>
          <w:rPr>
            <w:rStyle w:val="805"/>
            <w:sz w:val="22"/>
            <w:szCs w:val="22"/>
            <w:lang w:val="en-US"/>
          </w:rPr>
          <w:t xml:space="preserve">mrsk</w:t>
        </w:r>
        <w:r>
          <w:rPr>
            <w:rStyle w:val="805"/>
            <w:sz w:val="22"/>
            <w:szCs w:val="22"/>
            <w:lang w:val="en-US"/>
          </w:rPr>
          <w:t xml:space="preserve">-</w:t>
        </w:r>
        <w:r>
          <w:rPr>
            <w:rStyle w:val="805"/>
            <w:sz w:val="22"/>
            <w:szCs w:val="22"/>
            <w:lang w:val="en-US"/>
          </w:rPr>
          <w:t xml:space="preserve">sib</w:t>
        </w:r>
        <w:r>
          <w:rPr>
            <w:rStyle w:val="805"/>
            <w:sz w:val="22"/>
            <w:szCs w:val="22"/>
            <w:lang w:val="en-US"/>
          </w:rPr>
          <w:t xml:space="preserve">.</w:t>
        </w:r>
        <w:r>
          <w:rPr>
            <w:rStyle w:val="805"/>
            <w:sz w:val="22"/>
            <w:szCs w:val="22"/>
            <w:lang w:val="en-US"/>
          </w:rPr>
          <w:t xml:space="preserve">ru</w:t>
        </w:r>
      </w:hyperlink>
      <w:r>
        <w:rPr>
          <w:sz w:val="22"/>
          <w:szCs w:val="22"/>
          <w:lang w:val="en-US"/>
        </w:rPr>
        <w:t xml:space="preserve">; </w:t>
      </w:r>
      <w:r>
        <w:rPr>
          <w:sz w:val="22"/>
          <w:szCs w:val="22"/>
          <w:lang w:val="en-US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Кулар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Аржаан</w:t>
      </w:r>
      <w:r>
        <w:rPr>
          <w:sz w:val="22"/>
          <w:szCs w:val="22"/>
        </w:rPr>
        <w:t xml:space="preserve"> Юрьевич: +7 (39422) 9-85-29, </w:t>
      </w:r>
      <w:r>
        <w:rPr>
          <w:sz w:val="22"/>
          <w:szCs w:val="22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805"/>
            <w:sz w:val="22"/>
            <w:szCs w:val="22"/>
            <w:lang w:val="en-US"/>
          </w:rPr>
          <w:t xml:space="preserve">KularAY</w:t>
        </w:r>
        <w:r>
          <w:rPr>
            <w:rStyle w:val="805"/>
            <w:sz w:val="22"/>
            <w:szCs w:val="22"/>
          </w:rPr>
          <w:t xml:space="preserve">@</w:t>
        </w:r>
        <w:r>
          <w:rPr>
            <w:rStyle w:val="805"/>
            <w:sz w:val="22"/>
            <w:szCs w:val="22"/>
            <w:lang w:val="en-US"/>
          </w:rPr>
          <w:t xml:space="preserve">tv</w:t>
        </w:r>
        <w:r>
          <w:rPr>
            <w:rStyle w:val="805"/>
            <w:sz w:val="22"/>
            <w:szCs w:val="22"/>
          </w:rPr>
          <w:t xml:space="preserve">.</w:t>
        </w:r>
        <w:r>
          <w:rPr>
            <w:rStyle w:val="805"/>
            <w:sz w:val="22"/>
            <w:szCs w:val="22"/>
            <w:lang w:val="en-US"/>
          </w:rPr>
          <w:t xml:space="preserve">rosseti</w:t>
        </w:r>
        <w:r>
          <w:rPr>
            <w:rStyle w:val="805"/>
            <w:sz w:val="22"/>
            <w:szCs w:val="22"/>
          </w:rPr>
          <w:t xml:space="preserve">-</w:t>
        </w:r>
        <w:r>
          <w:rPr>
            <w:rStyle w:val="805"/>
            <w:sz w:val="22"/>
            <w:szCs w:val="22"/>
            <w:lang w:val="en-US"/>
          </w:rPr>
          <w:t xml:space="preserve">sib</w:t>
        </w:r>
        <w:r>
          <w:rPr>
            <w:rStyle w:val="805"/>
            <w:sz w:val="22"/>
            <w:szCs w:val="22"/>
          </w:rPr>
          <w:t xml:space="preserve">.</w:t>
        </w:r>
        <w:r>
          <w:rPr>
            <w:rStyle w:val="805"/>
            <w:sz w:val="22"/>
            <w:szCs w:val="22"/>
            <w:lang w:val="en-US"/>
          </w:rPr>
          <w:t xml:space="preserve">ru</w:t>
        </w:r>
      </w:hyperlink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Часы работы: Пн. – Пт. с 8:00-17:00.</w:t>
      </w:r>
      <w:r>
        <w:rPr>
          <w:sz w:val="22"/>
          <w:szCs w:val="22"/>
        </w:rPr>
      </w:r>
    </w:p>
    <w:p>
      <w:pPr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</w:t>
      </w:r>
      <w:r>
        <w:rPr>
          <w:rFonts w:ascii="Times New Roman" w:hAnsi="Times New Roman" w:cs="Times New Roman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mes New Roman" w:hAnsi="Times New Roman" w:cs="Times New Roman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обязательств.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805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805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Style w:val="805"/>
          <w:rFonts w:ascii="Times New Roman" w:hAnsi="Times New Roman" w:cs="Times New Roman"/>
        </w:rPr>
        <w:t xml:space="preserve">KularAY@tv.rosseti-sib.ru</w:t>
      </w:r>
      <w:r>
        <w:rPr>
          <w:rFonts w:ascii="Times New Roman" w:hAnsi="Times New Roman" w:cs="Times New Roman"/>
        </w:rPr>
        <w:t xml:space="preserve"> на адрес электронной по</w:t>
      </w:r>
      <w:r>
        <w:rPr>
          <w:rFonts w:ascii="Times New Roman" w:hAnsi="Times New Roman" w:cs="Times New Roman"/>
        </w:rPr>
        <w:t xml:space="preserve">чты Поставщика_______________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______________на адрес электронной почты Покупателя </w:t>
      </w:r>
      <w:hyperlink r:id="rId21" w:tooltip="mailto:EvtifevaDV@tv.rosseti-sib.ru" w:history="1">
        <w:r>
          <w:rPr>
            <w:rStyle w:val="805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2" w:tooltip="mailto:BaturinNV@tv.rosseti-sib.ru" w:history="1">
        <w:r>
          <w:rPr>
            <w:rStyle w:val="805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Style w:val="805"/>
          <w:rFonts w:ascii="Times New Roman" w:hAnsi="Times New Roman" w:cs="Times New Roman"/>
        </w:rPr>
        <w:t xml:space="preserve">KularAY@tv.rosseti-sib.ru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796"/>
        <w:ind w:firstLine="0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прекращения деятельности </w:t>
      </w:r>
      <w:r>
        <w:rPr>
          <w:sz w:val="22"/>
          <w:szCs w:val="22"/>
        </w:rPr>
        <w:t xml:space="preserve">АО «</w:t>
      </w:r>
      <w:r>
        <w:rPr>
          <w:sz w:val="22"/>
          <w:szCs w:val="22"/>
        </w:rPr>
        <w:t xml:space="preserve">Россети Сибирь Тываэнерго</w:t>
      </w:r>
      <w:r>
        <w:rPr>
          <w:sz w:val="22"/>
          <w:szCs w:val="22"/>
        </w:rPr>
        <w:t xml:space="preserve">»</w:t>
      </w:r>
      <w:r>
        <w:rPr>
          <w:sz w:val="22"/>
          <w:szCs w:val="22"/>
        </w:rPr>
        <w:t xml:space="preserve"> в результате реорганизации путем присоединения к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АО «Россети Сибирь»</w:t>
      </w:r>
      <w:r>
        <w:rPr>
          <w:sz w:val="22"/>
          <w:szCs w:val="22"/>
        </w:rPr>
        <w:t xml:space="preserve">, все права обязанности </w:t>
      </w:r>
      <w:r>
        <w:rPr>
          <w:sz w:val="22"/>
          <w:szCs w:val="22"/>
        </w:rPr>
        <w:t xml:space="preserve">АО «</w:t>
      </w:r>
      <w:r>
        <w:rPr>
          <w:sz w:val="22"/>
          <w:szCs w:val="22"/>
        </w:rPr>
        <w:t xml:space="preserve">Россети Сибирь Тываэнерго</w:t>
      </w:r>
      <w:r>
        <w:rPr>
          <w:sz w:val="22"/>
          <w:szCs w:val="22"/>
        </w:rPr>
        <w:t xml:space="preserve">»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 настоящему Договору переходят в порядке правопреемства в полном объеме к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АО «</w:t>
      </w:r>
      <w:r>
        <w:rPr>
          <w:sz w:val="22"/>
          <w:szCs w:val="22"/>
        </w:rPr>
        <w:t xml:space="preserve">Росс</w:t>
      </w:r>
      <w:r>
        <w:rPr>
          <w:sz w:val="22"/>
          <w:szCs w:val="22"/>
        </w:rPr>
        <w:t xml:space="preserve">ети Сибирь»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Приложения к Д</w:t>
      </w:r>
      <w:r>
        <w:rPr>
          <w:rFonts w:ascii="Times New Roman" w:hAnsi="Times New Roman" w:cs="Times New Roman"/>
          <w:b/>
        </w:rPr>
        <w:t xml:space="preserve">оговору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1. Форма заявки Покупателя </w:t>
      </w:r>
      <w:r>
        <w:rPr>
          <w:rFonts w:ascii="Times New Roman" w:hAnsi="Times New Roman" w:cs="Times New Roman"/>
        </w:rPr>
        <w:t xml:space="preserve">на поставку Продукции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Приложение № 2. Форма предоставления информации о собственниках контрагента (включая ко</w:t>
      </w:r>
      <w:r>
        <w:rPr>
          <w:rFonts w:ascii="Times New Roman" w:hAnsi="Times New Roman" w:cs="Times New Roman"/>
        </w:rPr>
        <w:t xml:space="preserve">нечных бенефициаров);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Приложение № 3. </w:t>
      </w:r>
      <w:r>
        <w:rPr>
          <w:rFonts w:ascii="Times New Roman" w:hAnsi="Times New Roman" w:cs="Times New Roman"/>
        </w:rPr>
        <w:t xml:space="preserve">Форма согласия на обработку персональных данных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Единичные расценки на продукцию.</w:t>
      </w:r>
      <w:r>
        <w:rPr>
          <w:rFonts w:ascii="Times New Roman" w:hAnsi="Times New Roman" w:cs="Times New Roman"/>
          <w:b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right="38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1</w:t>
      </w:r>
      <w:r>
        <w:rPr>
          <w:rFonts w:ascii="Times New Roman" w:hAnsi="Times New Roman" w:cs="Times New Roman"/>
          <w:b/>
        </w:rPr>
        <w:t xml:space="preserve">5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Юридические адреса и реквизиты сторон</w:t>
      </w:r>
      <w:r>
        <w:rPr>
          <w:rFonts w:ascii="Times New Roman" w:hAnsi="Times New Roman" w:cs="Times New Roman"/>
          <w:b/>
        </w:rPr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920"/>
        <w:gridCol w:w="5111"/>
      </w:tblGrid>
      <w:tr>
        <w:tblPrEx/>
        <w:trPr>
          <w:trHeight w:val="411"/>
        </w:trPr>
        <w:tc>
          <w:tcPr>
            <w:tcW w:w="49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Покупатель: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АО «</w:t>
            </w:r>
            <w:r>
              <w:rPr>
                <w:rFonts w:ascii="Times New Roman" w:hAnsi="Times New Roman" w:cs="Times New Roman"/>
                <w:bCs/>
              </w:rPr>
              <w:t xml:space="preserve">Россети Сибирь Тываэнерго</w:t>
            </w:r>
            <w:r>
              <w:rPr>
                <w:rFonts w:ascii="Times New Roman" w:hAnsi="Times New Roman" w:cs="Times New Roman"/>
                <w:bCs/>
              </w:rPr>
              <w:t xml:space="preserve">»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ОГРН 1021700509566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_________________</w:t>
            </w:r>
            <w:r>
              <w:rPr>
                <w:rFonts w:ascii="Times New Roman" w:hAnsi="Times New Roman" w:eastAsia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 А.В. Лукин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5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юридический: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>
              <w:rPr>
                <w:rFonts w:ascii="Times New Roman" w:hAnsi="Times New Roman" w:cs="Times New Roman"/>
              </w:rPr>
              <w:t xml:space="preserve">/КПП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ОКПО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_____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_____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__</w:t>
            </w:r>
            <w:r>
              <w:rPr>
                <w:rFonts w:ascii="Times New Roman" w:hAnsi="Times New Roman" w:cs="Times New Roman"/>
                <w:bCs/>
              </w:rPr>
              <w:t xml:space="preserve">___</w:t>
            </w:r>
            <w:r>
              <w:rPr>
                <w:rFonts w:ascii="Times New Roman" w:hAnsi="Times New Roman" w:cs="Times New Roman"/>
                <w:bCs/>
              </w:rPr>
              <w:t xml:space="preserve">/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257"/>
        </w:trPr>
        <w:tc>
          <w:tcPr>
            <w:tcW w:w="49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5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679"/>
        </w:trPr>
        <w:tc>
          <w:tcPr>
            <w:tcW w:w="49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«_____»</w:t>
            </w:r>
            <w:r>
              <w:rPr>
                <w:rFonts w:ascii="Times New Roman" w:hAnsi="Times New Roman" w:cs="Times New Roman"/>
              </w:rPr>
              <w:t xml:space="preserve">___________20___г.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5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</w:t>
            </w:r>
            <w:r>
              <w:rPr>
                <w:rFonts w:ascii="Times New Roman" w:hAnsi="Times New Roman" w:cs="Times New Roman"/>
              </w:rPr>
              <w:t xml:space="preserve">_»</w:t>
            </w:r>
            <w:r>
              <w:rPr>
                <w:rFonts w:ascii="Times New Roman" w:hAnsi="Times New Roman" w:cs="Times New Roman"/>
              </w:rPr>
              <w:t xml:space="preserve">_</w:t>
            </w:r>
            <w:r>
              <w:rPr>
                <w:rFonts w:ascii="Times New Roman" w:hAnsi="Times New Roman" w:cs="Times New Roman"/>
              </w:rPr>
              <w:t xml:space="preserve">__________</w:t>
            </w:r>
            <w:r>
              <w:rPr>
                <w:rFonts w:ascii="Times New Roman" w:hAnsi="Times New Roman" w:cs="Times New Roman"/>
              </w:rPr>
              <w:t xml:space="preserve">20___г.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pStyle w:val="798"/>
        <w:numPr>
          <w:ilvl w:val="0"/>
          <w:numId w:val="0"/>
        </w:numPr>
        <w:jc w:val="center"/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49" w:bottom="567" w:left="1134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sz w:val="20"/>
          <w:szCs w:val="20"/>
        </w:rPr>
        <w:t xml:space="preserve">Приложение № 1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к Договору №______</w:t>
      </w:r>
      <w:r>
        <w:rPr>
          <w:rFonts w:ascii="Times New Roman" w:hAnsi="Times New Roman" w:cs="Times New Roman"/>
          <w:sz w:val="20"/>
          <w:szCs w:val="20"/>
        </w:rPr>
        <w:t xml:space="preserve">______</w:t>
      </w:r>
      <w:r>
        <w:rPr>
          <w:rFonts w:ascii="Times New Roman" w:hAnsi="Times New Roman" w:cs="Times New Roman"/>
          <w:sz w:val="20"/>
          <w:szCs w:val="20"/>
        </w:rPr>
        <w:t xml:space="preserve">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sz w:val="20"/>
          <w:szCs w:val="20"/>
        </w:rPr>
        <w:t xml:space="preserve">от «_</w:t>
      </w:r>
      <w:r>
        <w:rPr>
          <w:rFonts w:ascii="Times New Roman" w:hAnsi="Times New Roman" w:cs="Times New Roman"/>
          <w:sz w:val="20"/>
          <w:szCs w:val="20"/>
        </w:rPr>
        <w:t xml:space="preserve">_»_</w:t>
      </w:r>
      <w:r>
        <w:rPr>
          <w:rFonts w:ascii="Times New Roman" w:hAnsi="Times New Roman" w:cs="Times New Roman"/>
          <w:sz w:val="20"/>
          <w:szCs w:val="20"/>
        </w:rPr>
        <w:t xml:space="preserve">_______</w:t>
      </w:r>
      <w:r>
        <w:rPr>
          <w:rFonts w:ascii="Times New Roman" w:hAnsi="Times New Roman" w:cs="Times New Roman"/>
          <w:sz w:val="20"/>
          <w:szCs w:val="20"/>
        </w:rPr>
        <w:t xml:space="preserve">____</w:t>
      </w:r>
      <w:r>
        <w:rPr>
          <w:rFonts w:ascii="Times New Roman" w:hAnsi="Times New Roman" w:cs="Times New Roman"/>
          <w:sz w:val="20"/>
          <w:szCs w:val="20"/>
        </w:rPr>
        <w:t xml:space="preserve">20___г.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36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836"/>
        <w:ind w:firstLine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Заявка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поставку</w:t>
      </w:r>
      <w:r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_________</w:t>
      </w:r>
      <w:r>
        <w:rPr>
          <w:sz w:val="22"/>
          <w:szCs w:val="22"/>
        </w:rPr>
        <w:t xml:space="preserve">, от _________________</w:t>
      </w:r>
      <w:r>
        <w:rPr>
          <w:sz w:val="22"/>
          <w:szCs w:val="22"/>
        </w:rPr>
      </w:r>
    </w:p>
    <w:p>
      <w:pPr>
        <w:pStyle w:val="836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36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условиями Д</w:t>
      </w:r>
      <w:r>
        <w:rPr>
          <w:sz w:val="22"/>
          <w:szCs w:val="22"/>
        </w:rPr>
        <w:t xml:space="preserve">оговора поставки № _________</w:t>
      </w:r>
      <w:r>
        <w:rPr>
          <w:sz w:val="22"/>
          <w:szCs w:val="22"/>
        </w:rPr>
        <w:t xml:space="preserve">______</w:t>
      </w:r>
      <w:r>
        <w:rPr>
          <w:sz w:val="22"/>
          <w:szCs w:val="22"/>
        </w:rPr>
        <w:t xml:space="preserve"> от _____</w:t>
      </w:r>
      <w:r>
        <w:rPr>
          <w:sz w:val="22"/>
          <w:szCs w:val="22"/>
        </w:rPr>
        <w:t xml:space="preserve">___________</w:t>
      </w:r>
      <w:r>
        <w:rPr>
          <w:sz w:val="22"/>
          <w:szCs w:val="22"/>
        </w:rPr>
      </w:r>
    </w:p>
    <w:p>
      <w:pPr>
        <w:pStyle w:val="836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36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Прошу в срок до _________</w:t>
      </w:r>
      <w:r>
        <w:rPr>
          <w:sz w:val="22"/>
          <w:szCs w:val="22"/>
        </w:rPr>
        <w:t xml:space="preserve">________________</w:t>
      </w:r>
      <w:r>
        <w:rPr>
          <w:sz w:val="22"/>
          <w:szCs w:val="22"/>
        </w:rPr>
        <w:t xml:space="preserve"> произвести поставку следующей продукции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</w:p>
    <w:p>
      <w:pPr>
        <w:pStyle w:val="836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67"/>
        <w:gridCol w:w="1985"/>
        <w:gridCol w:w="2438"/>
        <w:gridCol w:w="709"/>
        <w:gridCol w:w="709"/>
        <w:gridCol w:w="1559"/>
        <w:gridCol w:w="1559"/>
      </w:tblGrid>
      <w:tr>
        <w:tblPrEx/>
        <w:trPr>
          <w:trHeight w:val="44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>
              <w:rPr>
                <w:lang w:eastAsia="en-US"/>
              </w:rPr>
              <w:t xml:space="preserve">п.п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 соответствии с договором поставки</w:t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номенклатурный номер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ед. изм.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кол-во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цена руб. с НДС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сумма руб. с НДС</w:t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67" w:type="dxa"/>
            <w:textDirection w:val="lrTb"/>
            <w:noWrap w:val="false"/>
          </w:tcPr>
          <w:p>
            <w:pPr>
              <w:pStyle w:val="836"/>
              <w:ind w:firstLine="0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ИТОГО:</w:t>
            </w:r>
            <w:r>
              <w:rPr>
                <w:b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</w:tbl>
    <w:p>
      <w:pPr>
        <w:pStyle w:val="836"/>
        <w:ind w:firstLine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36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Способ поставки: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_________________________________________</w:t>
      </w:r>
      <w:r>
        <w:rPr>
          <w:sz w:val="22"/>
          <w:szCs w:val="22"/>
        </w:rPr>
        <w:t xml:space="preserve">_______________________________</w:t>
      </w:r>
      <w:r>
        <w:rPr>
          <w:sz w:val="22"/>
          <w:szCs w:val="22"/>
        </w:rPr>
      </w:r>
    </w:p>
    <w:p>
      <w:pPr>
        <w:pStyle w:val="836"/>
        <w:ind w:firstLine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Покупатель: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__________________/ А.В. Лукин /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МП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«___</w:t>
            </w:r>
            <w:r>
              <w:rPr>
                <w:rFonts w:ascii="Times New Roman" w:hAnsi="Times New Roman" w:cs="Times New Roman"/>
              </w:rPr>
              <w:t xml:space="preserve">_»_</w:t>
            </w:r>
            <w:r>
              <w:rPr>
                <w:rFonts w:ascii="Times New Roman" w:hAnsi="Times New Roman" w:cs="Times New Roman"/>
              </w:rPr>
              <w:t xml:space="preserve">__________ 20__г.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261" w:type="dxa"/>
            <w:textDirection w:val="lrTb"/>
            <w:noWrap w:val="false"/>
          </w:tcPr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Поставщик: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___________________/ </w:t>
            </w:r>
            <w:r>
              <w:rPr>
                <w:rFonts w:ascii="Times New Roman" w:hAnsi="Times New Roman" w:cs="Times New Roman"/>
                <w:bCs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МП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«___</w:t>
            </w:r>
            <w:r>
              <w:rPr>
                <w:rFonts w:ascii="Times New Roman" w:hAnsi="Times New Roman" w:cs="Times New Roman"/>
              </w:rPr>
              <w:t xml:space="preserve">_»_</w:t>
            </w:r>
            <w:r>
              <w:rPr>
                <w:rFonts w:ascii="Times New Roman" w:hAnsi="Times New Roman" w:cs="Times New Roman"/>
              </w:rPr>
              <w:t xml:space="preserve">__________ 20__г.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Форму утверждаем: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Покупатель: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__________________/ А.В. Лукин /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           МП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«___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_»_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__________ 20__г.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  <w:tc>
          <w:tcPr>
            <w:tcW w:w="4261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    Поставщик: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___________________/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__________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       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«___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_»_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__________ 20__г.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</w:tr>
    </w:tbl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  <w:caps/>
        </w:rPr>
      </w:pPr>
      <w:r>
        <w:rPr>
          <w:rFonts w:ascii="Times New Roman" w:hAnsi="Times New Roman" w:eastAsia="Times New Roman" w:cs="Times New Roman"/>
          <w:b/>
          <w:caps/>
        </w:rPr>
      </w:r>
      <w:r>
        <w:rPr>
          <w:rFonts w:ascii="Times New Roman" w:hAnsi="Times New Roman" w:eastAsia="Times New Roman" w:cs="Times New Roman"/>
          <w:b/>
          <w:cap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Приложение № 2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 xml:space="preserve">к Договору </w:t>
      </w:r>
      <w:r>
        <w:rPr>
          <w:rFonts w:ascii="Times New Roman" w:hAnsi="Times New Roman" w:cs="Times New Roman"/>
          <w:sz w:val="20"/>
          <w:szCs w:val="20"/>
        </w:rPr>
        <w:t xml:space="preserve">№______</w:t>
      </w:r>
      <w:r>
        <w:rPr>
          <w:rFonts w:ascii="Times New Roman" w:hAnsi="Times New Roman" w:cs="Times New Roman"/>
          <w:sz w:val="20"/>
          <w:szCs w:val="20"/>
        </w:rPr>
        <w:t xml:space="preserve">_____</w:t>
      </w:r>
      <w:r>
        <w:rPr>
          <w:rFonts w:ascii="Times New Roman" w:hAnsi="Times New Roman" w:cs="Times New Roman"/>
          <w:sz w:val="20"/>
          <w:szCs w:val="20"/>
        </w:rPr>
        <w:t xml:space="preserve">_____</w:t>
      </w:r>
      <w:r>
        <w:rPr>
          <w:rFonts w:ascii="Times New Roman" w:hAnsi="Times New Roman" w:cs="Times New Roman"/>
          <w:sz w:val="20"/>
          <w:szCs w:val="20"/>
        </w:rPr>
        <w:t xml:space="preserve">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от «_</w:t>
      </w:r>
      <w:r>
        <w:rPr>
          <w:rFonts w:ascii="Times New Roman" w:hAnsi="Times New Roman" w:cs="Times New Roman"/>
          <w:sz w:val="20"/>
          <w:szCs w:val="20"/>
        </w:rPr>
        <w:t xml:space="preserve">_»_</w:t>
      </w:r>
      <w:r>
        <w:rPr>
          <w:rFonts w:ascii="Times New Roman" w:hAnsi="Times New Roman" w:cs="Times New Roman"/>
          <w:sz w:val="20"/>
          <w:szCs w:val="20"/>
        </w:rPr>
        <w:t xml:space="preserve">_______</w:t>
      </w:r>
      <w:r>
        <w:rPr>
          <w:rFonts w:ascii="Times New Roman" w:hAnsi="Times New Roman" w:cs="Times New Roman"/>
          <w:sz w:val="20"/>
          <w:szCs w:val="20"/>
        </w:rPr>
        <w:t xml:space="preserve">___</w:t>
      </w:r>
      <w:r>
        <w:rPr>
          <w:rFonts w:ascii="Times New Roman" w:hAnsi="Times New Roman" w:cs="Times New Roman"/>
          <w:sz w:val="20"/>
          <w:szCs w:val="20"/>
        </w:rPr>
        <w:t xml:space="preserve">20___г.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798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r>
        <w:rPr>
          <w:sz w:val="22"/>
          <w:szCs w:val="22"/>
        </w:rPr>
      </w:r>
    </w:p>
    <w:p>
      <w:pPr>
        <w:contextualSpacing/>
        <w:spacing w:after="0" w:line="240" w:lineRule="auto"/>
        <w:widowControl w:val="off"/>
        <w:rPr>
          <w:rFonts w:ascii="Times New Roman" w:hAnsi="Times New Roman" w:cs="Times New Roman"/>
          <w:b/>
          <w:caps/>
        </w:rPr>
        <w:suppressLineNumbers/>
      </w:pPr>
      <w:r/>
      <w:bookmarkStart w:id="1" w:name="_Toc359424111"/>
      <w:r/>
      <w:r>
        <w:rPr>
          <w:rFonts w:ascii="Times New Roman" w:hAnsi="Times New Roman" w:cs="Times New Roman"/>
          <w:b/>
          <w:caps/>
        </w:rPr>
      </w:r>
    </w:p>
    <w:p>
      <w:pPr>
        <w:contextualSpacing/>
        <w:spacing w:after="0" w:line="240" w:lineRule="auto"/>
        <w:widowControl w:val="off"/>
        <w:rPr>
          <w:rFonts w:ascii="Times New Roman" w:hAnsi="Times New Roman" w:cs="Times New Roman"/>
          <w:b/>
          <w:caps/>
        </w:rPr>
        <w:suppressLineNumbers/>
      </w:pPr>
      <w:r>
        <w:rPr>
          <w:rFonts w:ascii="Times New Roman" w:hAnsi="Times New Roman" w:cs="Times New Roman"/>
          <w:b/>
          <w:caps/>
        </w:rPr>
        <w:t xml:space="preserve">СО 6.1401/0</w:t>
      </w:r>
      <w:bookmarkEnd w:id="1"/>
      <w:r/>
      <w:r>
        <w:rPr>
          <w:rFonts w:ascii="Times New Roman" w:hAnsi="Times New Roman" w:cs="Times New Roman"/>
          <w:b/>
          <w:cap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mes New Roman" w:hAnsi="Times New Roman" w:cs="Times New Roman"/>
          <w:b/>
          <w:caps/>
        </w:rPr>
      </w:r>
    </w:p>
    <w:p>
      <w:pPr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(ФОРМА ДОКУМЕНТА)</w:t>
      </w:r>
      <w:r>
        <w:rPr>
          <w:rFonts w:ascii="Times New Roman" w:hAnsi="Times New Roman" w:cs="Times New Roman"/>
          <w:b/>
          <w:caps/>
        </w:rPr>
      </w: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/ ФИО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физ.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лиц)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3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/>
      <w:bookmarkStart w:id="2" w:name="_Ref276562987"/>
      <w:r/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СО 6.1461/0</w:t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smallCaps/>
        </w:rPr>
      </w:pPr>
      <w:r>
        <w:rPr>
          <w:rFonts w:ascii="Times New Roman" w:hAnsi="Times New Roman" w:eastAsia="Times New Roman" w:cs="Times New Roman"/>
          <w:b/>
          <w:bCs/>
          <w:smallCaps/>
        </w:rPr>
      </w:r>
      <w:r>
        <w:rPr>
          <w:rFonts w:ascii="Times New Roman" w:hAnsi="Times New Roman" w:eastAsia="Times New Roman" w:cs="Times New Roman"/>
          <w:b/>
          <w:bCs/>
          <w:smallCaps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от «_____» ____________ 202____ г.</w:t>
      </w:r>
      <w:r>
        <w:rPr>
          <w:rFonts w:ascii="Times New Roman" w:hAnsi="Times New Roman" w:eastAsia="Times New Roman" w:cs="Times New Roman"/>
          <w:b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Настоящим, 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/>
          <w:i/>
        </w:rPr>
        <w:t xml:space="preserve">полное наименование участника закупочной процедуры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(потенциального контрагента), контрагента)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Адрес регистрации: 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hAnsi="Times New Roman" w:eastAsia="Times New Roman" w:cs="Times New Roman"/>
          <w:b/>
          <w:i/>
        </w:rPr>
        <w:t xml:space="preserve">ИНН__________________________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</w:rPr>
        <w:t xml:space="preserve">КПП__________________________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ОГРН_________________________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в лице</w:t>
      </w:r>
      <w:r>
        <w:rPr>
          <w:rFonts w:ascii="Times New Roman" w:hAnsi="Times New Roman" w:eastAsia="Times New Roman" w:cs="Times New Roman"/>
          <w:b/>
          <w:i/>
        </w:rPr>
        <w:t xml:space="preserve"> ___________________________________________________________________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 Ф.И.О.,</w:t>
      </w: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________________________________________________________________________________,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сведения о дате выдачи указанного документа и выдавшем его органе) *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действующего на основании _______________</w:t>
      </w:r>
      <w:r>
        <w:rPr>
          <w:rFonts w:ascii="Times New Roman" w:hAnsi="Times New Roman" w:eastAsia="Times New Roman" w:cs="Times New Roman"/>
          <w:i/>
        </w:rPr>
        <w:t xml:space="preserve">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дает свое согласие АО «Россети Сибирь Тываэнерго» </w:t>
      </w:r>
      <w:r>
        <w:rPr>
          <w:rFonts w:ascii="Times New Roman" w:hAnsi="Times New Roman" w:eastAsia="Times New Roman" w:cs="Times New Roman"/>
        </w:rPr>
        <w:t xml:space="preserve">зарегистрированному по адресу: 667001, Республика Тыва, г. Кызыл, ул. Рабочая, 4 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</w:t>
      </w:r>
      <w:r>
        <w:rPr>
          <w:rFonts w:ascii="Times New Roman" w:hAnsi="Times New Roman" w:eastAsia="Times New Roman" w:cs="Times New Roman"/>
          <w:b/>
        </w:rPr>
        <w:t xml:space="preserve"> «Россети Сибирь»</w:t>
      </w:r>
      <w:r>
        <w:rPr>
          <w:rFonts w:ascii="Times New Roman" w:hAnsi="Times New Roman" w:eastAsia="Times New Roman" w:cs="Times New Roman"/>
        </w:rPr>
        <w:t xml:space="preserve">, зарегистрированному по адресу: г. Красноярск, ул. Бограда 144 А,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  <w:i/>
        </w:rPr>
        <w:t xml:space="preserve">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«Российские сети»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зарегистрированному по адресу: </w:t>
      </w:r>
      <w:r>
        <w:rPr>
          <w:rFonts w:ascii="Times New Roman" w:hAnsi="Times New Roman" w:eastAsia="Times New Roman" w:cs="Times New Roman"/>
        </w:rPr>
        <w:br/>
        <w:t xml:space="preserve">г. Москва, ул. Беловежская, 4, в отношении</w:t>
      </w:r>
      <w:r>
        <w:rPr>
          <w:rFonts w:ascii="Times New Roman" w:hAnsi="Times New Roman" w:eastAsia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hAnsi="Times New Roman" w:eastAsia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r>
        <w:rPr>
          <w:rFonts w:ascii="Times New Roman" w:hAnsi="Times New Roman" w:eastAsia="Times New Roman" w:cs="Times New Roman"/>
        </w:rPr>
        <w:t xml:space="preserve">субконтрагентов</w:t>
      </w:r>
      <w:r>
        <w:rPr>
          <w:rFonts w:ascii="Times New Roman" w:hAnsi="Times New Roman" w:eastAsia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  <w:t xml:space="preserve">фамилия и</w:t>
      </w:r>
      <w:r>
        <w:rPr>
          <w:rFonts w:ascii="Times New Roman" w:hAnsi="Times New Roman" w:eastAsia="Times New Roman" w:cs="Times New Roman"/>
        </w:rP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rFonts w:ascii="Times New Roman" w:hAnsi="Times New Roman" w:eastAsia="Times New Roman" w:cs="Times New Roman"/>
        </w:rPr>
        <w:t xml:space="preserve">в том числе с использованием информационных систем, </w:t>
      </w:r>
      <w:r>
        <w:rPr>
          <w:rFonts w:ascii="Times New Roman" w:hAnsi="Times New Roman" w:eastAsia="Times New Roman" w:cs="Times New Roman"/>
        </w:rP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rPr>
          <w:rFonts w:ascii="Times New Roman" w:hAnsi="Times New Roman" w:eastAsia="Times New Roman" w:cs="Times New Roman"/>
        </w:rPr>
        <w:t xml:space="preserve">Росфинмониторинг</w:t>
      </w:r>
      <w:r>
        <w:rPr>
          <w:rFonts w:ascii="Times New Roman" w:hAnsi="Times New Roman" w:eastAsia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hAnsi="Times New Roman" w:eastAsia="Times New Roman" w:cs="Times New Roman"/>
        </w:rPr>
        <w:br/>
        <w:t xml:space="preserve">и бенефициаров.***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Цель обработки персональных данных: </w:t>
      </w:r>
      <w:r>
        <w:rPr>
          <w:rFonts w:ascii="Times New Roman" w:hAnsi="Times New Roman" w:eastAsia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mes New Roman" w:hAnsi="Times New Roman" w:eastAsia="Times New Roman" w:cs="Times New Roman"/>
        </w:rPr>
        <w:t xml:space="preserve">выполнение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hAnsi="Times New Roman" w:eastAsia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hAnsi="Times New Roman" w:eastAsia="Times New Roman" w:cs="Times New Roman"/>
          <w:color w:val="000000"/>
        </w:rPr>
        <w:t xml:space="preserve">, либо отзыва настоящего согласия посредством письменного обращения </w:t>
      </w:r>
      <w:r>
        <w:rPr>
          <w:rFonts w:ascii="Times New Roman" w:hAnsi="Times New Roman" w:eastAsia="Times New Roman" w:cs="Times New Roman"/>
          <w:color w:val="000000"/>
        </w:rPr>
        <w:t xml:space="preserve">субъекта персональных данных с требованием о прекращении обработки его персональных данных.</w:t>
      </w:r>
      <w:r>
        <w:rPr>
          <w:rFonts w:ascii="Times New Roman" w:hAnsi="Times New Roman" w:eastAsia="Times New Roman" w:cs="Times New Roman"/>
          <w:color w:val="00000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</w:rPr>
        <w:t xml:space="preserve">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                      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(Подпись субъекта персональных данных/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(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Ф.И.О. и должность подписавшего*)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М.П.                                                                                  М.П.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 Указывается фамилия, имя, отчество, адрес су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(участников, учредителей, акционеров, руководителей).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субконтрагента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/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ФОРМУ СОГЛАСОВАЛИ:</w:t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>
              <w:tblPrEx/>
              <w:trPr>
                <w:trHeight w:val="411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_________________/ А.В. Лукин /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__________________/</w:t>
                  </w:r>
                  <w:r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____ /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            М.П.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             М.П.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«_____»_____________20___г.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«_____» _____________20___г.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i/>
              </w:rPr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</w:tbl>
    <w:p>
      <w:pPr>
        <w:pStyle w:val="798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709" w:right="566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81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14</w:t>
        </w:r>
        <w:r>
          <w:fldChar w:fldCharType="end"/>
        </w:r>
        <w:r/>
      </w:p>
    </w:sdtContent>
  </w:sdt>
  <w:p>
    <w:pPr>
      <w:pStyle w:val="811"/>
    </w:pPr>
    <w:r/>
    <w:r/>
  </w:p>
  <w:p>
    <w:pPr>
      <w:pStyle w:val="811"/>
    </w:pPr>
    <w:r/>
    <w:r/>
  </w:p>
  <w:p>
    <w:pPr>
      <w:pStyle w:val="81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783"/>
        <w:jc w:val="both"/>
        <w:spacing w:before="0" w:after="0"/>
        <w:rPr>
          <w:i/>
        </w:rPr>
      </w:pPr>
      <w:r>
        <w:rPr>
          <w:rStyle w:val="801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i/>
        </w:rPr>
      </w:r>
    </w:p>
  </w:footnote>
  <w:footnote w:id="3">
    <w:p>
      <w:pPr>
        <w:pStyle w:val="783"/>
        <w:spacing w:before="0"/>
      </w:pPr>
      <w:r>
        <w:rPr>
          <w:rStyle w:val="801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</w:t>
      </w:r>
      <w:r>
        <w:rPr>
          <w:i/>
        </w:rPr>
        <w:t xml:space="preserve">в оферте Поставщика поданной на</w:t>
      </w:r>
      <w:r>
        <w:rPr>
          <w:i/>
        </w:rPr>
        <w:t xml:space="preserve"> участие в закупочной процедуре.</w:t>
      </w:r>
      <w:r/>
    </w:p>
  </w:footnote>
  <w:footnote w:id="4">
    <w:p>
      <w:pPr>
        <w:pStyle w:val="783"/>
      </w:pPr>
      <w:r>
        <w:rPr>
          <w:rStyle w:val="801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802"/>
    <w:lvl w:ilvl="0">
      <w:start w:val="2"/>
      <w:numFmt w:val="decimal"/>
      <w:pStyle w:val="80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797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798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799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  <w:tabs>
          <w:tab w:val="num" w:pos="644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4" w:hanging="360"/>
      </w:pPr>
      <w:rPr>
        <w:rFonts w:hint="default" w:eastAsia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1"/>
  </w:num>
  <w:num w:numId="11">
    <w:abstractNumId w:val="5"/>
  </w:num>
  <w:num w:numId="12">
    <w:abstractNumId w:val="26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19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80"/>
    <w:link w:val="778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77"/>
    <w:next w:val="77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80"/>
    <w:link w:val="1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80"/>
    <w:link w:val="779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77"/>
    <w:next w:val="77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8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77"/>
    <w:next w:val="77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8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77"/>
    <w:next w:val="77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8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77"/>
    <w:next w:val="77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8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77"/>
    <w:next w:val="77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8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77"/>
    <w:next w:val="77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80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80"/>
    <w:link w:val="785"/>
    <w:uiPriority w:val="10"/>
    <w:rPr>
      <w:sz w:val="48"/>
      <w:szCs w:val="48"/>
    </w:rPr>
  </w:style>
  <w:style w:type="paragraph" w:styleId="36">
    <w:name w:val="Subtitle"/>
    <w:basedOn w:val="777"/>
    <w:next w:val="77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80"/>
    <w:link w:val="36"/>
    <w:uiPriority w:val="11"/>
    <w:rPr>
      <w:sz w:val="24"/>
      <w:szCs w:val="24"/>
    </w:rPr>
  </w:style>
  <w:style w:type="paragraph" w:styleId="38">
    <w:name w:val="Quote"/>
    <w:basedOn w:val="777"/>
    <w:next w:val="77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77"/>
    <w:next w:val="77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80"/>
    <w:link w:val="809"/>
    <w:uiPriority w:val="99"/>
  </w:style>
  <w:style w:type="character" w:styleId="45">
    <w:name w:val="Footer Char"/>
    <w:basedOn w:val="780"/>
    <w:link w:val="811"/>
    <w:uiPriority w:val="99"/>
  </w:style>
  <w:style w:type="paragraph" w:styleId="46">
    <w:name w:val="Caption"/>
    <w:basedOn w:val="777"/>
    <w:next w:val="77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11"/>
    <w:uiPriority w:val="99"/>
  </w:style>
  <w:style w:type="table" w:styleId="49">
    <w:name w:val="Table Grid Light"/>
    <w:basedOn w:val="7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83"/>
    <w:uiPriority w:val="99"/>
    <w:rPr>
      <w:sz w:val="18"/>
    </w:rPr>
  </w:style>
  <w:style w:type="character" w:styleId="179">
    <w:name w:val="Endnote Text Char"/>
    <w:link w:val="833"/>
    <w:uiPriority w:val="99"/>
    <w:rPr>
      <w:sz w:val="20"/>
    </w:rPr>
  </w:style>
  <w:style w:type="paragraph" w:styleId="181">
    <w:name w:val="toc 1"/>
    <w:basedOn w:val="777"/>
    <w:next w:val="77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77"/>
    <w:next w:val="77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77"/>
    <w:next w:val="77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77"/>
    <w:next w:val="77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77"/>
    <w:next w:val="77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77"/>
    <w:next w:val="77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77"/>
    <w:next w:val="77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77"/>
    <w:next w:val="77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77"/>
    <w:next w:val="77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77"/>
    <w:next w:val="777"/>
    <w:uiPriority w:val="99"/>
    <w:unhideWhenUsed/>
    <w:pPr>
      <w:spacing w:after="0" w:afterAutospacing="0"/>
    </w:pPr>
  </w:style>
  <w:style w:type="paragraph" w:styleId="777" w:default="1">
    <w:name w:val="Normal"/>
    <w:qFormat/>
  </w:style>
  <w:style w:type="paragraph" w:styleId="778">
    <w:name w:val="Heading 1"/>
    <w:basedOn w:val="777"/>
    <w:next w:val="777"/>
    <w:link w:val="803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79">
    <w:name w:val="Heading 3"/>
    <w:basedOn w:val="777"/>
    <w:next w:val="777"/>
    <w:link w:val="804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paragraph" w:styleId="783">
    <w:name w:val="footnote text"/>
    <w:basedOn w:val="777"/>
    <w:link w:val="784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784" w:customStyle="1">
    <w:name w:val="Текст сноски Знак"/>
    <w:basedOn w:val="780"/>
    <w:link w:val="783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785">
    <w:name w:val="Title"/>
    <w:basedOn w:val="777"/>
    <w:link w:val="786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86" w:customStyle="1">
    <w:name w:val="Заголовок Знак"/>
    <w:basedOn w:val="780"/>
    <w:link w:val="785"/>
    <w:rPr>
      <w:rFonts w:ascii="Times New Roman" w:hAnsi="Times New Roman" w:eastAsia="Times New Roman" w:cs="Times New Roman"/>
      <w:sz w:val="24"/>
      <w:szCs w:val="24"/>
    </w:rPr>
  </w:style>
  <w:style w:type="character" w:styleId="787" w:customStyle="1">
    <w:name w:val="Основной текст Знак"/>
    <w:basedOn w:val="780"/>
    <w:link w:val="788"/>
    <w:rPr>
      <w:rFonts w:ascii="Times New Roman" w:hAnsi="Times New Roman" w:eastAsia="Times New Roman" w:cs="Times New Roman"/>
      <w:sz w:val="28"/>
      <w:szCs w:val="28"/>
    </w:rPr>
  </w:style>
  <w:style w:type="paragraph" w:styleId="788">
    <w:name w:val="Body Text"/>
    <w:basedOn w:val="777"/>
    <w:link w:val="787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789" w:customStyle="1">
    <w:name w:val="Основной текст Знак1"/>
    <w:basedOn w:val="780"/>
    <w:uiPriority w:val="99"/>
    <w:semiHidden/>
  </w:style>
  <w:style w:type="paragraph" w:styleId="790">
    <w:name w:val="Body Text Indent"/>
    <w:basedOn w:val="777"/>
    <w:link w:val="791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91" w:customStyle="1">
    <w:name w:val="Основной текст с отступом Знак"/>
    <w:basedOn w:val="780"/>
    <w:link w:val="790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792">
    <w:name w:val="Body Text 2"/>
    <w:basedOn w:val="777"/>
    <w:link w:val="793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793" w:customStyle="1">
    <w:name w:val="Основной текст 2 Знак"/>
    <w:basedOn w:val="780"/>
    <w:link w:val="792"/>
    <w:rPr>
      <w:rFonts w:ascii="Times New Roman" w:hAnsi="Times New Roman" w:eastAsia="Times New Roman" w:cs="Times New Roman"/>
      <w:sz w:val="28"/>
      <w:szCs w:val="28"/>
    </w:rPr>
  </w:style>
  <w:style w:type="paragraph" w:styleId="794">
    <w:name w:val="Body Text 3"/>
    <w:basedOn w:val="777"/>
    <w:link w:val="795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795" w:customStyle="1">
    <w:name w:val="Основной текст 3 Знак"/>
    <w:basedOn w:val="780"/>
    <w:link w:val="794"/>
    <w:uiPriority w:val="99"/>
    <w:rPr>
      <w:rFonts w:ascii="Times New Roman" w:hAnsi="Times New Roman" w:eastAsia="Times New Roman" w:cs="Times New Roman"/>
      <w:sz w:val="16"/>
      <w:szCs w:val="16"/>
    </w:rPr>
  </w:style>
  <w:style w:type="paragraph" w:styleId="796">
    <w:name w:val="No Spacing"/>
    <w:link w:val="807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97" w:customStyle="1">
    <w:name w:val="МРСК_заголовок_1"/>
    <w:basedOn w:val="778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798" w:customStyle="1">
    <w:name w:val="МРСК_заголовок_2"/>
    <w:basedOn w:val="777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799" w:customStyle="1">
    <w:name w:val="МРСК_заголовок_3"/>
    <w:basedOn w:val="779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800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801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802" w:customStyle="1">
    <w:name w:val="Стиль22"/>
    <w:pPr>
      <w:numPr>
        <w:ilvl w:val="0"/>
        <w:numId w:val="5"/>
      </w:numPr>
    </w:pPr>
  </w:style>
  <w:style w:type="character" w:styleId="803" w:customStyle="1">
    <w:name w:val="Заголовок 1 Знак"/>
    <w:basedOn w:val="780"/>
    <w:link w:val="778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04" w:customStyle="1">
    <w:name w:val="Заголовок 3 Знак"/>
    <w:basedOn w:val="780"/>
    <w:link w:val="779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805">
    <w:name w:val="Hyperlink"/>
    <w:basedOn w:val="780"/>
    <w:uiPriority w:val="99"/>
    <w:unhideWhenUsed/>
    <w:rPr>
      <w:color w:val="0000ff" w:themeColor="hyperlink"/>
      <w:u w:val="single"/>
    </w:rPr>
  </w:style>
  <w:style w:type="paragraph" w:styleId="806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807" w:customStyle="1">
    <w:name w:val="Без интервала Знак"/>
    <w:link w:val="796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8" w:customStyle="1">
    <w:name w:val="МРСК_таблица_текст"/>
    <w:basedOn w:val="777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809">
    <w:name w:val="Header"/>
    <w:basedOn w:val="777"/>
    <w:link w:val="81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10" w:customStyle="1">
    <w:name w:val="Верхний колонтитул Знак"/>
    <w:basedOn w:val="780"/>
    <w:link w:val="809"/>
    <w:uiPriority w:val="99"/>
  </w:style>
  <w:style w:type="paragraph" w:styleId="811">
    <w:name w:val="Footer"/>
    <w:basedOn w:val="777"/>
    <w:link w:val="81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12" w:customStyle="1">
    <w:name w:val="Нижний колонтитул Знак"/>
    <w:basedOn w:val="780"/>
    <w:link w:val="811"/>
    <w:uiPriority w:val="99"/>
  </w:style>
  <w:style w:type="character" w:styleId="813" w:customStyle="1">
    <w:name w:val="apple-converted-space"/>
    <w:basedOn w:val="780"/>
  </w:style>
  <w:style w:type="paragraph" w:styleId="814">
    <w:name w:val="Normal (Web)"/>
    <w:basedOn w:val="77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815">
    <w:name w:val="Table Grid"/>
    <w:basedOn w:val="78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16">
    <w:name w:val="List Paragraph"/>
    <w:basedOn w:val="777"/>
    <w:uiPriority w:val="34"/>
    <w:qFormat/>
    <w:pPr>
      <w:contextualSpacing/>
      <w:ind w:left="720"/>
    </w:pPr>
  </w:style>
  <w:style w:type="paragraph" w:styleId="817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818" w:customStyle="1">
    <w:name w:val="Font Style14"/>
    <w:basedOn w:val="780"/>
    <w:uiPriority w:val="99"/>
    <w:rPr>
      <w:rFonts w:ascii="Arial" w:hAnsi="Arial" w:cs="Arial"/>
      <w:b/>
      <w:bCs/>
      <w:sz w:val="18"/>
      <w:szCs w:val="18"/>
    </w:rPr>
  </w:style>
  <w:style w:type="character" w:styleId="819" w:customStyle="1">
    <w:name w:val="js-phone-number"/>
    <w:basedOn w:val="780"/>
  </w:style>
  <w:style w:type="paragraph" w:styleId="820">
    <w:name w:val="Balloon Text"/>
    <w:basedOn w:val="777"/>
    <w:link w:val="82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21" w:customStyle="1">
    <w:name w:val="Текст выноски Знак"/>
    <w:basedOn w:val="780"/>
    <w:link w:val="820"/>
    <w:uiPriority w:val="99"/>
    <w:semiHidden/>
    <w:rPr>
      <w:rFonts w:ascii="Tahoma" w:hAnsi="Tahoma" w:cs="Tahoma"/>
      <w:sz w:val="16"/>
      <w:szCs w:val="16"/>
    </w:rPr>
  </w:style>
  <w:style w:type="numbering" w:styleId="822" w:customStyle="1">
    <w:name w:val="Нет списка1"/>
    <w:next w:val="782"/>
    <w:uiPriority w:val="99"/>
    <w:semiHidden/>
    <w:unhideWhenUsed/>
  </w:style>
  <w:style w:type="numbering" w:styleId="823" w:customStyle="1">
    <w:name w:val="Нет списка2"/>
    <w:next w:val="782"/>
    <w:uiPriority w:val="99"/>
    <w:semiHidden/>
    <w:unhideWhenUsed/>
  </w:style>
  <w:style w:type="numbering" w:styleId="824" w:customStyle="1">
    <w:name w:val="Нет списка11"/>
    <w:next w:val="782"/>
    <w:uiPriority w:val="99"/>
    <w:semiHidden/>
    <w:unhideWhenUsed/>
  </w:style>
  <w:style w:type="character" w:styleId="825" w:customStyle="1">
    <w:name w:val="property_name"/>
    <w:basedOn w:val="780"/>
  </w:style>
  <w:style w:type="character" w:styleId="826" w:customStyle="1">
    <w:name w:val="n-product-spec__name-inner"/>
    <w:basedOn w:val="780"/>
  </w:style>
  <w:style w:type="character" w:styleId="827">
    <w:name w:val="Strong"/>
    <w:basedOn w:val="780"/>
    <w:uiPriority w:val="22"/>
    <w:qFormat/>
    <w:rPr>
      <w:b/>
      <w:bCs/>
    </w:rPr>
  </w:style>
  <w:style w:type="character" w:styleId="828" w:customStyle="1">
    <w:name w:val="Основной текст (2)_"/>
    <w:basedOn w:val="78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829" w:customStyle="1">
    <w:name w:val="Основной текст (2)"/>
    <w:basedOn w:val="82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30" w:customStyle="1">
    <w:name w:val="Основной текст (2) + Полужирный"/>
    <w:basedOn w:val="82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31" w:customStyle="1">
    <w:name w:val="Основной текст (2) + Arial Narrow;9;5 pt"/>
    <w:basedOn w:val="82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32" w:customStyle="1">
    <w:name w:val="Основной текст (2) + Arial Narrow;15 pt"/>
    <w:basedOn w:val="82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833">
    <w:name w:val="endnote text"/>
    <w:basedOn w:val="777"/>
    <w:link w:val="83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34" w:customStyle="1">
    <w:name w:val="Текст концевой сноски Знак"/>
    <w:basedOn w:val="780"/>
    <w:link w:val="833"/>
    <w:uiPriority w:val="99"/>
    <w:semiHidden/>
    <w:rPr>
      <w:sz w:val="20"/>
      <w:szCs w:val="20"/>
    </w:rPr>
  </w:style>
  <w:style w:type="character" w:styleId="835">
    <w:name w:val="endnote reference"/>
    <w:basedOn w:val="780"/>
    <w:uiPriority w:val="99"/>
    <w:semiHidden/>
    <w:unhideWhenUsed/>
    <w:rPr>
      <w:vertAlign w:val="superscript"/>
    </w:rPr>
  </w:style>
  <w:style w:type="paragraph" w:styleId="836" w:customStyle="1">
    <w:name w:val="Документ"/>
    <w:basedOn w:val="777"/>
    <w:pPr>
      <w:ind w:firstLine="720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28D77-37A5-4058-B06B-9CED553E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78</cp:revision>
  <dcterms:created xsi:type="dcterms:W3CDTF">2023-08-31T03:46:00Z</dcterms:created>
  <dcterms:modified xsi:type="dcterms:W3CDTF">2024-02-20T08:48:05Z</dcterms:modified>
</cp:coreProperties>
</file>